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5E" w:rsidRDefault="00626232" w:rsidP="00FE0EF7">
      <w:pPr>
        <w:jc w:val="center"/>
        <w:rPr>
          <w:b/>
          <w:bCs/>
          <w:iCs/>
          <w:color w:val="000000"/>
          <w:sz w:val="28"/>
          <w:szCs w:val="28"/>
        </w:rPr>
      </w:pPr>
      <w:r>
        <w:rPr>
          <w:b/>
          <w:bCs/>
          <w:iCs/>
          <w:noProof/>
          <w:color w:val="000000"/>
          <w:sz w:val="28"/>
          <w:szCs w:val="28"/>
          <w:lang w:val="en-US"/>
        </w:rPr>
        <w:drawing>
          <wp:inline distT="0" distB="0" distL="0" distR="0">
            <wp:extent cx="895350" cy="923925"/>
            <wp:effectExtent l="19050" t="0" r="0"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srcRect/>
                    <a:stretch>
                      <a:fillRect/>
                    </a:stretch>
                  </pic:blipFill>
                  <pic:spPr bwMode="auto">
                    <a:xfrm>
                      <a:off x="0" y="0"/>
                      <a:ext cx="895350" cy="923925"/>
                    </a:xfrm>
                    <a:prstGeom prst="rect">
                      <a:avLst/>
                    </a:prstGeom>
                    <a:noFill/>
                    <a:ln w="9525">
                      <a:noFill/>
                      <a:miter lim="800000"/>
                      <a:headEnd/>
                      <a:tailEnd/>
                    </a:ln>
                  </pic:spPr>
                </pic:pic>
              </a:graphicData>
            </a:graphic>
          </wp:inline>
        </w:drawing>
      </w:r>
      <w:r w:rsidR="002353D0" w:rsidRPr="002353D0">
        <w:rPr>
          <w:snapToGrid w:val="0"/>
          <w:color w:val="000000"/>
          <w:w w:val="0"/>
          <w:sz w:val="0"/>
          <w:szCs w:val="0"/>
          <w:u w:color="000000"/>
          <w:bdr w:val="none" w:sz="0" w:space="0" w:color="000000"/>
          <w:shd w:val="clear" w:color="000000" w:fill="000000"/>
        </w:rPr>
        <w:t xml:space="preserve"> </w:t>
      </w:r>
      <w:r w:rsidR="00B5661C">
        <w:rPr>
          <w:noProof/>
          <w:color w:val="000000"/>
          <w:w w:val="0"/>
          <w:sz w:val="0"/>
          <w:lang w:val="en-US"/>
        </w:rPr>
        <w:drawing>
          <wp:inline distT="0" distB="0" distL="0" distR="0">
            <wp:extent cx="990600" cy="1000125"/>
            <wp:effectExtent l="19050" t="0" r="0" b="9525"/>
            <wp:docPr id="3" name="Picture 1" descr="C:\Users\user\Documents\N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TA_Logo.jpg"/>
                    <pic:cNvPicPr>
                      <a:picLocks noChangeAspect="1" noChangeArrowheads="1"/>
                    </pic:cNvPicPr>
                  </pic:nvPicPr>
                  <pic:blipFill>
                    <a:blip r:embed="rId8"/>
                    <a:srcRect/>
                    <a:stretch>
                      <a:fillRect/>
                    </a:stretch>
                  </pic:blipFill>
                  <pic:spPr bwMode="auto">
                    <a:xfrm>
                      <a:off x="0" y="0"/>
                      <a:ext cx="990600" cy="1000125"/>
                    </a:xfrm>
                    <a:prstGeom prst="rect">
                      <a:avLst/>
                    </a:prstGeom>
                    <a:noFill/>
                    <a:ln w="9525">
                      <a:noFill/>
                      <a:miter lim="800000"/>
                      <a:headEnd/>
                      <a:tailEnd/>
                    </a:ln>
                  </pic:spPr>
                </pic:pic>
              </a:graphicData>
            </a:graphic>
          </wp:inline>
        </w:drawing>
      </w:r>
    </w:p>
    <w:p w:rsidR="00C92E35" w:rsidRPr="00360C2E" w:rsidRDefault="00A20477" w:rsidP="00C92E35">
      <w:pPr>
        <w:pStyle w:val="Footer"/>
        <w:spacing w:line="0" w:lineRule="atLeast"/>
        <w:jc w:val="center"/>
        <w:rPr>
          <w:b/>
          <w:iCs/>
          <w:sz w:val="28"/>
          <w:szCs w:val="22"/>
          <w:lang w:eastAsia="ko-KR"/>
        </w:rPr>
      </w:pPr>
      <w:r>
        <w:rPr>
          <w:b/>
          <w:iCs/>
          <w:sz w:val="28"/>
          <w:szCs w:val="22"/>
          <w:lang w:eastAsia="ko-KR"/>
        </w:rPr>
        <w:t>Workshop</w:t>
      </w:r>
      <w:r w:rsidR="00C92E35" w:rsidRPr="00360C2E">
        <w:rPr>
          <w:b/>
          <w:iCs/>
          <w:sz w:val="28"/>
          <w:szCs w:val="22"/>
          <w:lang w:eastAsia="ko-KR"/>
        </w:rPr>
        <w:t xml:space="preserve"> of the SATRC Working Group on Policy, Regulation and Services</w:t>
      </w:r>
    </w:p>
    <w:p w:rsidR="00903B38" w:rsidRDefault="00FE0EF7" w:rsidP="00FE0EF7">
      <w:pPr>
        <w:spacing w:after="120"/>
        <w:jc w:val="center"/>
        <w:rPr>
          <w:color w:val="000000"/>
          <w:sz w:val="24"/>
          <w:szCs w:val="24"/>
        </w:rPr>
      </w:pPr>
      <w:r>
        <w:rPr>
          <w:color w:val="000000"/>
          <w:sz w:val="24"/>
          <w:szCs w:val="24"/>
        </w:rPr>
        <w:t>2</w:t>
      </w:r>
      <w:r w:rsidR="00133854">
        <w:rPr>
          <w:color w:val="000000"/>
          <w:sz w:val="24"/>
          <w:szCs w:val="24"/>
        </w:rPr>
        <w:t>1</w:t>
      </w:r>
      <w:r w:rsidR="00B259A7">
        <w:rPr>
          <w:color w:val="000000"/>
          <w:sz w:val="24"/>
          <w:szCs w:val="24"/>
        </w:rPr>
        <w:t xml:space="preserve"> – </w:t>
      </w:r>
      <w:r>
        <w:rPr>
          <w:color w:val="000000"/>
          <w:sz w:val="24"/>
          <w:szCs w:val="24"/>
        </w:rPr>
        <w:t>2</w:t>
      </w:r>
      <w:r w:rsidR="00133854">
        <w:rPr>
          <w:color w:val="000000"/>
          <w:sz w:val="24"/>
          <w:szCs w:val="24"/>
        </w:rPr>
        <w:t>3</w:t>
      </w:r>
      <w:r w:rsidR="00B259A7">
        <w:rPr>
          <w:color w:val="000000"/>
          <w:sz w:val="24"/>
          <w:szCs w:val="24"/>
        </w:rPr>
        <w:t xml:space="preserve"> </w:t>
      </w:r>
      <w:r w:rsidR="00133854">
        <w:rPr>
          <w:color w:val="000000"/>
          <w:sz w:val="24"/>
          <w:szCs w:val="24"/>
        </w:rPr>
        <w:t>December</w:t>
      </w:r>
      <w:r w:rsidR="00FD25C4">
        <w:rPr>
          <w:color w:val="000000"/>
          <w:sz w:val="24"/>
          <w:szCs w:val="24"/>
        </w:rPr>
        <w:t xml:space="preserve"> </w:t>
      </w:r>
      <w:r w:rsidR="004A6F45">
        <w:rPr>
          <w:color w:val="000000"/>
          <w:sz w:val="24"/>
          <w:szCs w:val="24"/>
        </w:rPr>
        <w:t>20</w:t>
      </w:r>
      <w:r w:rsidR="003E6689">
        <w:rPr>
          <w:color w:val="000000"/>
          <w:sz w:val="24"/>
          <w:szCs w:val="24"/>
        </w:rPr>
        <w:t>1</w:t>
      </w:r>
      <w:r>
        <w:rPr>
          <w:color w:val="000000"/>
          <w:sz w:val="24"/>
          <w:szCs w:val="24"/>
        </w:rPr>
        <w:t>5</w:t>
      </w:r>
      <w:r w:rsidR="004A6F45">
        <w:rPr>
          <w:color w:val="000000"/>
          <w:sz w:val="24"/>
          <w:szCs w:val="24"/>
        </w:rPr>
        <w:t>,</w:t>
      </w:r>
      <w:r w:rsidR="003E28FD">
        <w:rPr>
          <w:color w:val="000000"/>
          <w:sz w:val="24"/>
          <w:szCs w:val="24"/>
        </w:rPr>
        <w:t xml:space="preserve"> </w:t>
      </w:r>
      <w:proofErr w:type="spellStart"/>
      <w:r w:rsidR="00A20477">
        <w:rPr>
          <w:color w:val="000000"/>
          <w:sz w:val="24"/>
          <w:szCs w:val="24"/>
        </w:rPr>
        <w:t>Pokhara</w:t>
      </w:r>
      <w:proofErr w:type="spellEnd"/>
      <w:r>
        <w:rPr>
          <w:color w:val="000000"/>
          <w:sz w:val="24"/>
          <w:szCs w:val="24"/>
        </w:rPr>
        <w:t xml:space="preserve">, </w:t>
      </w:r>
      <w:r w:rsidR="00B1551E">
        <w:rPr>
          <w:color w:val="000000"/>
          <w:sz w:val="24"/>
          <w:szCs w:val="24"/>
        </w:rPr>
        <w:t>Nepal</w:t>
      </w:r>
    </w:p>
    <w:p w:rsidR="00903B38" w:rsidRDefault="006F34C2">
      <w:pPr>
        <w:spacing w:after="120"/>
        <w:rPr>
          <w:color w:val="FF0000"/>
          <w:sz w:val="24"/>
          <w:szCs w:val="24"/>
        </w:rPr>
      </w:pPr>
      <w:r>
        <w:rPr>
          <w:noProof/>
          <w:color w:val="FF0000"/>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93980</wp:posOffset>
                </wp:positionV>
                <wp:extent cx="6096000" cy="0"/>
                <wp:effectExtent l="41910" t="38100" r="4381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44A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wkGAIAADQEAAAOAAAAZHJzL2Uyb0RvYy54bWysU8GO2yAQvVfqPyDuie3U9S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" strokeweight="6pt">
                <v:stroke linestyle="thickBetweenThin"/>
              </v:line>
            </w:pict>
          </mc:Fallback>
        </mc:AlternateContent>
      </w:r>
    </w:p>
    <w:p w:rsidR="00903B38" w:rsidRDefault="00903B38">
      <w:pPr>
        <w:pStyle w:val="Caption"/>
        <w:spacing w:after="120"/>
        <w:jc w:val="center"/>
        <w:rPr>
          <w:rFonts w:ascii="Times New Roman" w:hAnsi="Times New Roman"/>
          <w:i w:val="0"/>
          <w:strike w:val="0"/>
          <w:sz w:val="24"/>
          <w:szCs w:val="24"/>
          <w:u w:val="none"/>
        </w:rPr>
      </w:pPr>
      <w:r>
        <w:rPr>
          <w:rFonts w:ascii="Times New Roman" w:hAnsi="Times New Roman"/>
          <w:i w:val="0"/>
          <w:strike w:val="0"/>
          <w:sz w:val="24"/>
          <w:szCs w:val="24"/>
          <w:u w:val="none"/>
        </w:rPr>
        <w:t>PARTICIPANT’S INFORMATION</w:t>
      </w:r>
    </w:p>
    <w:p w:rsidR="00903B38" w:rsidRDefault="00A20477" w:rsidP="00FE0EF7">
      <w:pPr>
        <w:jc w:val="both"/>
        <w:rPr>
          <w:sz w:val="24"/>
        </w:rPr>
      </w:pPr>
      <w:r>
        <w:rPr>
          <w:sz w:val="24"/>
        </w:rPr>
        <w:t xml:space="preserve">Workshop of </w:t>
      </w:r>
      <w:r w:rsidR="00903B38">
        <w:rPr>
          <w:sz w:val="24"/>
        </w:rPr>
        <w:t>South Asian Telecommunication Regulators’ Council (SATRC) Work</w:t>
      </w:r>
      <w:r w:rsidR="00FD25C4">
        <w:rPr>
          <w:sz w:val="24"/>
        </w:rPr>
        <w:t xml:space="preserve">ing Group </w:t>
      </w:r>
      <w:r w:rsidR="00903B38">
        <w:rPr>
          <w:sz w:val="24"/>
        </w:rPr>
        <w:t xml:space="preserve">on </w:t>
      </w:r>
      <w:r w:rsidR="00903B38" w:rsidRPr="00FD25C4">
        <w:rPr>
          <w:sz w:val="24"/>
        </w:rPr>
        <w:t>“</w:t>
      </w:r>
      <w:r w:rsidR="00FD25C4" w:rsidRPr="00FD25C4">
        <w:rPr>
          <w:sz w:val="24"/>
        </w:rPr>
        <w:t>Policy, Regulation and Services</w:t>
      </w:r>
      <w:r w:rsidR="00903B38">
        <w:rPr>
          <w:sz w:val="24"/>
        </w:rPr>
        <w:t xml:space="preserve">” would be held from </w:t>
      </w:r>
      <w:r w:rsidR="00FE0EF7">
        <w:rPr>
          <w:sz w:val="24"/>
        </w:rPr>
        <w:t>2</w:t>
      </w:r>
      <w:r w:rsidR="00133854">
        <w:rPr>
          <w:sz w:val="24"/>
        </w:rPr>
        <w:t>1</w:t>
      </w:r>
      <w:r w:rsidR="00FE0EF7">
        <w:rPr>
          <w:sz w:val="24"/>
        </w:rPr>
        <w:t>-2</w:t>
      </w:r>
      <w:r w:rsidR="00133854">
        <w:rPr>
          <w:sz w:val="24"/>
        </w:rPr>
        <w:t xml:space="preserve">3 </w:t>
      </w:r>
      <w:r w:rsidR="00080742">
        <w:rPr>
          <w:sz w:val="24"/>
        </w:rPr>
        <w:t>December</w:t>
      </w:r>
      <w:r w:rsidR="00FD25C4">
        <w:rPr>
          <w:sz w:val="24"/>
        </w:rPr>
        <w:t xml:space="preserve"> </w:t>
      </w:r>
      <w:r w:rsidR="00FE0EF7">
        <w:rPr>
          <w:sz w:val="24"/>
        </w:rPr>
        <w:t>2015</w:t>
      </w:r>
      <w:r w:rsidR="00903B38">
        <w:rPr>
          <w:sz w:val="24"/>
        </w:rPr>
        <w:t xml:space="preserve"> in </w:t>
      </w:r>
      <w:proofErr w:type="spellStart"/>
      <w:r>
        <w:rPr>
          <w:sz w:val="24"/>
        </w:rPr>
        <w:t>Pokhara</w:t>
      </w:r>
      <w:proofErr w:type="spellEnd"/>
      <w:r w:rsidR="00FE0EF7">
        <w:rPr>
          <w:sz w:val="24"/>
        </w:rPr>
        <w:t xml:space="preserve">, </w:t>
      </w:r>
      <w:r w:rsidR="00B1551E">
        <w:rPr>
          <w:sz w:val="24"/>
        </w:rPr>
        <w:t>Nepal</w:t>
      </w:r>
      <w:r w:rsidR="00FE0EF7">
        <w:rPr>
          <w:sz w:val="24"/>
        </w:rPr>
        <w:t xml:space="preserve">. </w:t>
      </w:r>
      <w:r w:rsidR="00903B38">
        <w:rPr>
          <w:sz w:val="24"/>
        </w:rPr>
        <w:t xml:space="preserve">The event will be organized by the Asia-Pacific Telecommunity (APT) and hosted by </w:t>
      </w:r>
      <w:r w:rsidR="00B1551E">
        <w:rPr>
          <w:sz w:val="24"/>
        </w:rPr>
        <w:t>Nepal</w:t>
      </w:r>
      <w:r w:rsidR="00FE0EF7">
        <w:rPr>
          <w:sz w:val="24"/>
        </w:rPr>
        <w:t xml:space="preserve"> Telecommunication</w:t>
      </w:r>
      <w:r w:rsidR="00B1551E">
        <w:rPr>
          <w:sz w:val="24"/>
        </w:rPr>
        <w:t>s</w:t>
      </w:r>
      <w:r w:rsidR="00FE0EF7">
        <w:rPr>
          <w:sz w:val="24"/>
        </w:rPr>
        <w:t xml:space="preserve"> Authority (</w:t>
      </w:r>
      <w:r w:rsidR="003E28FD">
        <w:rPr>
          <w:sz w:val="24"/>
        </w:rPr>
        <w:t>N</w:t>
      </w:r>
      <w:r w:rsidR="00FE0EF7">
        <w:rPr>
          <w:sz w:val="24"/>
        </w:rPr>
        <w:t>TA)</w:t>
      </w:r>
    </w:p>
    <w:p w:rsidR="00903B38" w:rsidRDefault="00903B38">
      <w:pPr>
        <w:jc w:val="both"/>
        <w:rPr>
          <w:sz w:val="24"/>
        </w:rPr>
      </w:pPr>
    </w:p>
    <w:p w:rsidR="00903B38" w:rsidRDefault="00903B38">
      <w:pPr>
        <w:jc w:val="both"/>
        <w:rPr>
          <w:sz w:val="24"/>
        </w:rPr>
      </w:pPr>
      <w:r>
        <w:rPr>
          <w:sz w:val="24"/>
        </w:rPr>
        <w:t>Followings are the information for the participants.</w:t>
      </w:r>
    </w:p>
    <w:p w:rsidR="00903B38" w:rsidRDefault="00903B38">
      <w:pPr>
        <w:pStyle w:val="Caption"/>
        <w:tabs>
          <w:tab w:val="left" w:pos="0"/>
        </w:tabs>
        <w:spacing w:after="120"/>
        <w:ind w:left="-180" w:firstLine="180"/>
        <w:rPr>
          <w:rFonts w:ascii="Times New Roman" w:hAnsi="Times New Roman"/>
          <w:i w:val="0"/>
          <w:strike w:val="0"/>
          <w:color w:val="FF0000"/>
          <w:szCs w:val="24"/>
          <w:u w:val="none"/>
        </w:rPr>
      </w:pPr>
    </w:p>
    <w:p w:rsidR="00903B38" w:rsidRDefault="00903B38">
      <w:pPr>
        <w:pStyle w:val="Caption"/>
        <w:tabs>
          <w:tab w:val="left" w:pos="0"/>
        </w:tabs>
        <w:spacing w:after="120"/>
        <w:ind w:left="-180" w:firstLine="180"/>
        <w:rPr>
          <w:rFonts w:ascii="Times New Roman" w:hAnsi="Times New Roman"/>
          <w:i w:val="0"/>
          <w:strike w:val="0"/>
          <w:sz w:val="24"/>
          <w:szCs w:val="24"/>
          <w:u w:val="none"/>
        </w:rPr>
      </w:pPr>
      <w:r>
        <w:rPr>
          <w:rFonts w:ascii="Times New Roman" w:hAnsi="Times New Roman"/>
          <w:i w:val="0"/>
          <w:strike w:val="0"/>
          <w:sz w:val="24"/>
          <w:szCs w:val="24"/>
          <w:u w:val="none"/>
        </w:rPr>
        <w:t xml:space="preserve">1. Venue </w:t>
      </w:r>
    </w:p>
    <w:p w:rsidR="00903B38" w:rsidRPr="00F53929" w:rsidRDefault="00903B38" w:rsidP="00AC0547">
      <w:pPr>
        <w:ind w:left="1440"/>
        <w:rPr>
          <w:sz w:val="24"/>
        </w:rPr>
      </w:pPr>
      <w:r w:rsidRPr="00F53929">
        <w:rPr>
          <w:rFonts w:eastAsia="MS Mincho"/>
          <w:b/>
          <w:bCs/>
          <w:sz w:val="24"/>
          <w:szCs w:val="24"/>
          <w:lang w:eastAsia="ja-JP"/>
        </w:rPr>
        <w:t>Venue:</w:t>
      </w:r>
      <w:r w:rsidRPr="00F53929">
        <w:rPr>
          <w:rFonts w:eastAsia="MS Mincho"/>
          <w:b/>
          <w:sz w:val="24"/>
          <w:szCs w:val="24"/>
          <w:lang w:eastAsia="ja-JP"/>
        </w:rPr>
        <w:tab/>
      </w:r>
      <w:r w:rsidR="00AC0547">
        <w:rPr>
          <w:rFonts w:eastAsia="MS Mincho"/>
          <w:b/>
          <w:sz w:val="24"/>
          <w:szCs w:val="24"/>
          <w:lang w:eastAsia="ja-JP"/>
        </w:rPr>
        <w:t xml:space="preserve">Hotel </w:t>
      </w:r>
      <w:proofErr w:type="spellStart"/>
      <w:r w:rsidR="00A20477">
        <w:rPr>
          <w:rFonts w:eastAsia="MS Mincho"/>
          <w:b/>
          <w:sz w:val="24"/>
          <w:szCs w:val="24"/>
          <w:lang w:eastAsia="ja-JP"/>
        </w:rPr>
        <w:t>Pokhara</w:t>
      </w:r>
      <w:proofErr w:type="spellEnd"/>
      <w:r w:rsidR="00A20477">
        <w:rPr>
          <w:rFonts w:eastAsia="MS Mincho"/>
          <w:b/>
          <w:sz w:val="24"/>
          <w:szCs w:val="24"/>
          <w:lang w:eastAsia="ja-JP"/>
        </w:rPr>
        <w:t xml:space="preserve"> Grande</w:t>
      </w:r>
    </w:p>
    <w:p w:rsidR="003D5FAF" w:rsidRPr="00F53929" w:rsidRDefault="00903B38">
      <w:pPr>
        <w:ind w:left="2160" w:firstLine="720"/>
        <w:rPr>
          <w:sz w:val="24"/>
        </w:rPr>
      </w:pPr>
      <w:r w:rsidRPr="00F53929">
        <w:rPr>
          <w:sz w:val="24"/>
        </w:rPr>
        <w:tab/>
      </w:r>
      <w:r w:rsidR="003D5FAF" w:rsidRPr="00F53929">
        <w:rPr>
          <w:sz w:val="24"/>
        </w:rPr>
        <w:tab/>
      </w:r>
    </w:p>
    <w:p w:rsidR="002353D0" w:rsidRDefault="003D5FAF" w:rsidP="002353D0">
      <w:pPr>
        <w:rPr>
          <w:color w:val="808080"/>
        </w:rPr>
      </w:pPr>
      <w:r w:rsidRPr="00F53929">
        <w:rPr>
          <w:b/>
          <w:bCs/>
          <w:sz w:val="24"/>
        </w:rPr>
        <w:t>Address</w:t>
      </w:r>
      <w:r w:rsidRPr="00F53929">
        <w:rPr>
          <w:sz w:val="24"/>
        </w:rPr>
        <w:t xml:space="preserve">: </w:t>
      </w:r>
      <w:r w:rsidRPr="00F53929">
        <w:rPr>
          <w:sz w:val="24"/>
        </w:rPr>
        <w:tab/>
      </w:r>
      <w:proofErr w:type="spellStart"/>
      <w:r w:rsidR="00A20477">
        <w:rPr>
          <w:sz w:val="24"/>
        </w:rPr>
        <w:t>Pardi</w:t>
      </w:r>
      <w:proofErr w:type="spellEnd"/>
      <w:r w:rsidR="003E28FD">
        <w:rPr>
          <w:sz w:val="24"/>
        </w:rPr>
        <w:t xml:space="preserve">, </w:t>
      </w:r>
      <w:proofErr w:type="spellStart"/>
      <w:r w:rsidR="00A20477">
        <w:rPr>
          <w:sz w:val="24"/>
        </w:rPr>
        <w:t>Pokhara</w:t>
      </w:r>
      <w:proofErr w:type="spellEnd"/>
      <w:r w:rsidR="002353D0" w:rsidRPr="002353D0">
        <w:rPr>
          <w:color w:val="808080"/>
        </w:rPr>
        <w:t xml:space="preserve"> </w:t>
      </w:r>
    </w:p>
    <w:p w:rsidR="002353D0" w:rsidRPr="002353D0" w:rsidRDefault="002353D0" w:rsidP="002353D0">
      <w:pPr>
        <w:ind w:left="1440"/>
        <w:rPr>
          <w:sz w:val="24"/>
        </w:rPr>
      </w:pPr>
      <w:r w:rsidRPr="002353D0">
        <w:rPr>
          <w:sz w:val="24"/>
        </w:rPr>
        <w:t>Tel: +977</w:t>
      </w:r>
      <w:r w:rsidR="00A20477">
        <w:rPr>
          <w:sz w:val="24"/>
        </w:rPr>
        <w:t>-6</w:t>
      </w:r>
      <w:r w:rsidRPr="002353D0">
        <w:rPr>
          <w:sz w:val="24"/>
        </w:rPr>
        <w:t>1</w:t>
      </w:r>
      <w:r w:rsidR="00A20477">
        <w:rPr>
          <w:sz w:val="24"/>
        </w:rPr>
        <w:t>-460</w:t>
      </w:r>
      <w:r w:rsidRPr="002353D0">
        <w:rPr>
          <w:sz w:val="24"/>
        </w:rPr>
        <w:t>2</w:t>
      </w:r>
      <w:r w:rsidR="00A20477">
        <w:rPr>
          <w:sz w:val="24"/>
        </w:rPr>
        <w:t>10</w:t>
      </w:r>
      <w:r w:rsidRPr="002353D0">
        <w:rPr>
          <w:sz w:val="24"/>
        </w:rPr>
        <w:br/>
        <w:t>Fax: +977</w:t>
      </w:r>
      <w:r w:rsidR="00A20477">
        <w:rPr>
          <w:sz w:val="24"/>
        </w:rPr>
        <w:t>-61-460211</w:t>
      </w:r>
    </w:p>
    <w:p w:rsidR="0058684B" w:rsidRPr="002353D0" w:rsidRDefault="002353D0" w:rsidP="002353D0">
      <w:pPr>
        <w:ind w:left="1440"/>
        <w:rPr>
          <w:sz w:val="24"/>
        </w:rPr>
      </w:pPr>
      <w:r w:rsidRPr="002353D0">
        <w:rPr>
          <w:sz w:val="24"/>
        </w:rPr>
        <w:t>Website</w:t>
      </w:r>
      <w:r>
        <w:rPr>
          <w:sz w:val="24"/>
        </w:rPr>
        <w:t xml:space="preserve">: </w:t>
      </w:r>
      <w:r w:rsidRPr="002353D0">
        <w:rPr>
          <w:sz w:val="24"/>
        </w:rPr>
        <w:t xml:space="preserve"> </w:t>
      </w:r>
      <w:hyperlink r:id="rId9" w:history="1">
        <w:r w:rsidR="00A20477" w:rsidRPr="00026281">
          <w:rPr>
            <w:rStyle w:val="Hyperlink"/>
            <w:sz w:val="24"/>
          </w:rPr>
          <w:t>www.pokhara</w:t>
        </w:r>
        <w:r w:rsidR="00A20477" w:rsidRPr="00026281">
          <w:rPr>
            <w:rStyle w:val="Hyperlink"/>
            <w:sz w:val="24"/>
          </w:rPr>
          <w:t>g</w:t>
        </w:r>
        <w:r w:rsidR="00A20477" w:rsidRPr="00026281">
          <w:rPr>
            <w:rStyle w:val="Hyperlink"/>
            <w:sz w:val="24"/>
          </w:rPr>
          <w:t>rande.com</w:t>
        </w:r>
      </w:hyperlink>
    </w:p>
    <w:p w:rsidR="008D133B" w:rsidRPr="0058684B" w:rsidRDefault="008D133B" w:rsidP="0058684B">
      <w:pPr>
        <w:ind w:left="2880"/>
        <w:rPr>
          <w:rFonts w:eastAsia="MS Mincho"/>
          <w:sz w:val="24"/>
          <w:szCs w:val="24"/>
          <w:lang w:val="en-US" w:eastAsia="ja-JP"/>
        </w:rPr>
      </w:pPr>
    </w:p>
    <w:p w:rsidR="00903B38" w:rsidRDefault="00903B38">
      <w:pPr>
        <w:spacing w:after="120"/>
        <w:ind w:left="-180"/>
        <w:rPr>
          <w:b/>
          <w:sz w:val="24"/>
          <w:szCs w:val="24"/>
        </w:rPr>
      </w:pPr>
      <w:r>
        <w:rPr>
          <w:b/>
          <w:sz w:val="24"/>
          <w:szCs w:val="24"/>
        </w:rPr>
        <w:t xml:space="preserve">2. </w:t>
      </w:r>
      <w:r>
        <w:rPr>
          <w:b/>
          <w:bCs/>
          <w:sz w:val="24"/>
          <w:szCs w:val="24"/>
        </w:rPr>
        <w:t>Participation:</w:t>
      </w:r>
    </w:p>
    <w:p w:rsidR="00903B38" w:rsidRDefault="00903B38" w:rsidP="00B259A7">
      <w:pPr>
        <w:spacing w:after="120"/>
        <w:rPr>
          <w:rFonts w:eastAsia="MS Mincho"/>
          <w:b/>
          <w:bCs/>
          <w:sz w:val="24"/>
          <w:szCs w:val="24"/>
          <w:lang w:val="en-US" w:eastAsia="ja-JP"/>
        </w:rPr>
      </w:pPr>
      <w:r>
        <w:rPr>
          <w:rFonts w:eastAsia="MS Mincho"/>
          <w:sz w:val="24"/>
          <w:szCs w:val="24"/>
          <w:lang w:val="en-US" w:eastAsia="ja-JP"/>
        </w:rPr>
        <w:t>All SATRC Members and</w:t>
      </w:r>
      <w:r w:rsidR="00326878">
        <w:rPr>
          <w:rFonts w:eastAsia="MS Mincho"/>
          <w:sz w:val="24"/>
          <w:szCs w:val="24"/>
          <w:lang w:val="en-US" w:eastAsia="ja-JP"/>
        </w:rPr>
        <w:t xml:space="preserve"> Affiliate </w:t>
      </w:r>
      <w:r>
        <w:rPr>
          <w:rFonts w:eastAsia="MS Mincho"/>
          <w:sz w:val="24"/>
          <w:szCs w:val="24"/>
          <w:lang w:val="en-US" w:eastAsia="ja-JP"/>
        </w:rPr>
        <w:t>Members</w:t>
      </w:r>
      <w:r w:rsidR="00326878">
        <w:rPr>
          <w:rFonts w:eastAsia="MS Mincho"/>
          <w:sz w:val="24"/>
          <w:szCs w:val="24"/>
          <w:lang w:val="en-US" w:eastAsia="ja-JP"/>
        </w:rPr>
        <w:t xml:space="preserve"> from STARC countries can attend the meeting </w:t>
      </w:r>
      <w:r>
        <w:rPr>
          <w:rFonts w:eastAsia="MS Mincho"/>
          <w:sz w:val="24"/>
          <w:szCs w:val="24"/>
          <w:lang w:val="en-US" w:eastAsia="ja-JP"/>
        </w:rPr>
        <w:t>f</w:t>
      </w:r>
      <w:r w:rsidR="00326878">
        <w:rPr>
          <w:rFonts w:eastAsia="MS Mincho"/>
          <w:sz w:val="24"/>
          <w:szCs w:val="24"/>
          <w:lang w:val="en-US" w:eastAsia="ja-JP"/>
        </w:rPr>
        <w:t xml:space="preserve">ree of charge by completing online Registration </w:t>
      </w:r>
      <w:r>
        <w:rPr>
          <w:rFonts w:eastAsia="MS Mincho"/>
          <w:sz w:val="24"/>
          <w:szCs w:val="24"/>
          <w:lang w:val="en-US" w:eastAsia="ja-JP"/>
        </w:rPr>
        <w:t>Form</w:t>
      </w:r>
      <w:r w:rsidR="00326878">
        <w:rPr>
          <w:rFonts w:eastAsia="MS Mincho"/>
          <w:sz w:val="24"/>
          <w:szCs w:val="24"/>
          <w:lang w:val="en-US" w:eastAsia="ja-JP"/>
        </w:rPr>
        <w:t xml:space="preserve"> available at </w:t>
      </w:r>
      <w:hyperlink r:id="rId10" w:history="1">
        <w:r w:rsidR="00FE0EF7" w:rsidRPr="00F52ED4">
          <w:rPr>
            <w:rStyle w:val="Hyperlink"/>
            <w:rFonts w:eastAsia="MS Mincho"/>
            <w:sz w:val="24"/>
            <w:szCs w:val="24"/>
            <w:lang w:val="en-US" w:eastAsia="ja-JP"/>
          </w:rPr>
          <w:t>http://www.apt.int/content/online-registration</w:t>
        </w:r>
      </w:hyperlink>
      <w:r>
        <w:rPr>
          <w:rFonts w:eastAsia="MS Mincho"/>
          <w:sz w:val="24"/>
          <w:szCs w:val="24"/>
          <w:lang w:val="en-US" w:eastAsia="ja-JP"/>
        </w:rPr>
        <w:t xml:space="preserve">. </w:t>
      </w:r>
      <w:r w:rsidR="00B259A7">
        <w:rPr>
          <w:rFonts w:eastAsia="MS Mincho"/>
          <w:b/>
          <w:bCs/>
          <w:sz w:val="24"/>
          <w:szCs w:val="24"/>
          <w:lang w:val="en-US" w:eastAsia="ja-JP"/>
        </w:rPr>
        <w:t xml:space="preserve">For making necessary </w:t>
      </w:r>
      <w:proofErr w:type="gramStart"/>
      <w:r w:rsidR="00B259A7">
        <w:rPr>
          <w:rFonts w:eastAsia="MS Mincho"/>
          <w:b/>
          <w:bCs/>
          <w:sz w:val="24"/>
          <w:szCs w:val="24"/>
          <w:lang w:val="en-US" w:eastAsia="ja-JP"/>
        </w:rPr>
        <w:t>arrangement</w:t>
      </w:r>
      <w:r w:rsidRPr="00F53929">
        <w:rPr>
          <w:rFonts w:eastAsia="MS Mincho"/>
          <w:b/>
          <w:bCs/>
          <w:sz w:val="24"/>
          <w:szCs w:val="24"/>
          <w:lang w:val="en-US" w:eastAsia="ja-JP"/>
        </w:rPr>
        <w:t xml:space="preserve"> </w:t>
      </w:r>
      <w:r w:rsidR="00B259A7">
        <w:rPr>
          <w:rFonts w:eastAsia="MS Mincho"/>
          <w:b/>
          <w:bCs/>
          <w:sz w:val="24"/>
          <w:szCs w:val="24"/>
          <w:lang w:val="en-US" w:eastAsia="ja-JP"/>
        </w:rPr>
        <w:t xml:space="preserve"> you</w:t>
      </w:r>
      <w:proofErr w:type="gramEnd"/>
      <w:r w:rsidR="00B259A7">
        <w:rPr>
          <w:rFonts w:eastAsia="MS Mincho"/>
          <w:b/>
          <w:bCs/>
          <w:sz w:val="24"/>
          <w:szCs w:val="24"/>
          <w:lang w:val="en-US" w:eastAsia="ja-JP"/>
        </w:rPr>
        <w:t xml:space="preserve"> are kindly requested to register online by</w:t>
      </w:r>
      <w:r w:rsidRPr="00B259A7">
        <w:rPr>
          <w:rFonts w:eastAsia="MS Mincho"/>
          <w:b/>
          <w:bCs/>
          <w:sz w:val="24"/>
          <w:szCs w:val="24"/>
          <w:lang w:val="en-US" w:eastAsia="ja-JP"/>
        </w:rPr>
        <w:t xml:space="preserve"> </w:t>
      </w:r>
      <w:r w:rsidR="00B259A7" w:rsidRPr="00B259A7">
        <w:rPr>
          <w:rFonts w:eastAsia="MS Mincho"/>
          <w:b/>
          <w:bCs/>
          <w:sz w:val="24"/>
          <w:szCs w:val="24"/>
          <w:u w:val="single"/>
          <w:lang w:val="en-US" w:eastAsia="ja-JP"/>
        </w:rPr>
        <w:t xml:space="preserve">7 December 2015 </w:t>
      </w:r>
      <w:r w:rsidRPr="00B259A7">
        <w:rPr>
          <w:rFonts w:eastAsia="MS Mincho"/>
          <w:b/>
          <w:bCs/>
          <w:sz w:val="24"/>
          <w:szCs w:val="24"/>
          <w:lang w:val="en-US" w:eastAsia="ja-JP"/>
        </w:rPr>
        <w:t>.</w:t>
      </w:r>
      <w:r w:rsidRPr="00F53929">
        <w:rPr>
          <w:rFonts w:eastAsia="MS Mincho"/>
          <w:b/>
          <w:bCs/>
          <w:sz w:val="24"/>
          <w:szCs w:val="24"/>
          <w:lang w:val="en-US" w:eastAsia="ja-JP"/>
        </w:rPr>
        <w:t xml:space="preserve"> </w:t>
      </w:r>
    </w:p>
    <w:p w:rsidR="00326878" w:rsidRPr="00F53929" w:rsidRDefault="00326878">
      <w:pPr>
        <w:spacing w:after="120"/>
        <w:ind w:left="-180"/>
        <w:jc w:val="both"/>
        <w:rPr>
          <w:rFonts w:eastAsia="MS Mincho"/>
          <w:sz w:val="24"/>
          <w:szCs w:val="24"/>
          <w:lang w:val="en-US" w:eastAsia="ja-JP"/>
        </w:rPr>
      </w:pPr>
    </w:p>
    <w:p w:rsidR="00903B38" w:rsidRDefault="00903B38">
      <w:pPr>
        <w:spacing w:after="120"/>
        <w:ind w:left="-180"/>
        <w:jc w:val="both"/>
        <w:rPr>
          <w:rFonts w:eastAsia="MS Mincho"/>
          <w:sz w:val="24"/>
          <w:szCs w:val="24"/>
          <w:lang w:val="en-US" w:eastAsia="ja-JP"/>
        </w:rPr>
      </w:pPr>
      <w:r>
        <w:rPr>
          <w:b/>
          <w:sz w:val="24"/>
          <w:szCs w:val="24"/>
        </w:rPr>
        <w:t>3. Hotel Accommodation</w:t>
      </w:r>
      <w:r w:rsidR="00B259A7">
        <w:rPr>
          <w:b/>
          <w:sz w:val="24"/>
          <w:szCs w:val="24"/>
        </w:rPr>
        <w:t>:</w:t>
      </w:r>
    </w:p>
    <w:p w:rsidR="00A20477" w:rsidRDefault="00A20477" w:rsidP="00A20477">
      <w:pPr>
        <w:snapToGrid w:val="0"/>
        <w:spacing w:after="120"/>
        <w:jc w:val="both"/>
        <w:rPr>
          <w:b/>
          <w:bCs/>
          <w:sz w:val="24"/>
          <w:szCs w:val="24"/>
        </w:rPr>
      </w:pPr>
      <w:r w:rsidRPr="00A20477">
        <w:rPr>
          <w:sz w:val="24"/>
          <w:szCs w:val="24"/>
        </w:rPr>
        <w:t xml:space="preserve">There are more than 250 tourist category hotels and lodges in </w:t>
      </w:r>
      <w:proofErr w:type="spellStart"/>
      <w:r w:rsidRPr="00A20477">
        <w:rPr>
          <w:sz w:val="24"/>
          <w:szCs w:val="24"/>
        </w:rPr>
        <w:t>Pokhara</w:t>
      </w:r>
      <w:proofErr w:type="spellEnd"/>
      <w:r w:rsidRPr="00A20477">
        <w:rPr>
          <w:sz w:val="24"/>
          <w:szCs w:val="24"/>
        </w:rPr>
        <w:t xml:space="preserve"> of which two (the </w:t>
      </w:r>
      <w:proofErr w:type="spellStart"/>
      <w:r w:rsidRPr="00A20477">
        <w:rPr>
          <w:sz w:val="24"/>
          <w:szCs w:val="24"/>
        </w:rPr>
        <w:t>Fulbari</w:t>
      </w:r>
      <w:proofErr w:type="spellEnd"/>
      <w:r w:rsidRPr="00A20477">
        <w:rPr>
          <w:sz w:val="24"/>
          <w:szCs w:val="24"/>
        </w:rPr>
        <w:t xml:space="preserve"> Resort and </w:t>
      </w:r>
      <w:proofErr w:type="spellStart"/>
      <w:r w:rsidRPr="00A20477">
        <w:rPr>
          <w:sz w:val="24"/>
          <w:szCs w:val="24"/>
        </w:rPr>
        <w:t>Pokhara</w:t>
      </w:r>
      <w:proofErr w:type="spellEnd"/>
      <w:r w:rsidRPr="00A20477">
        <w:rPr>
          <w:sz w:val="24"/>
          <w:szCs w:val="24"/>
        </w:rPr>
        <w:t xml:space="preserve"> Grande) are ranked 5-star. </w:t>
      </w:r>
      <w:proofErr w:type="spellStart"/>
      <w:r w:rsidRPr="00A20477">
        <w:rPr>
          <w:sz w:val="24"/>
          <w:szCs w:val="24"/>
        </w:rPr>
        <w:t>Pokh</w:t>
      </w:r>
      <w:r w:rsidR="00B259A7">
        <w:rPr>
          <w:sz w:val="24"/>
          <w:szCs w:val="24"/>
        </w:rPr>
        <w:t>ara</w:t>
      </w:r>
      <w:proofErr w:type="spellEnd"/>
      <w:r w:rsidR="00B259A7">
        <w:rPr>
          <w:sz w:val="24"/>
          <w:szCs w:val="24"/>
        </w:rPr>
        <w:t xml:space="preserve"> provides lodging and food</w:t>
      </w:r>
      <w:r w:rsidRPr="00A20477">
        <w:rPr>
          <w:sz w:val="24"/>
          <w:szCs w:val="24"/>
        </w:rPr>
        <w:t xml:space="preserve"> from backpackers to deluxe ranges</w:t>
      </w:r>
      <w:r>
        <w:t>.</w:t>
      </w:r>
    </w:p>
    <w:p w:rsidR="00903B38" w:rsidRDefault="00903B38" w:rsidP="00B259A7">
      <w:pPr>
        <w:rPr>
          <w:sz w:val="24"/>
          <w:szCs w:val="24"/>
        </w:rPr>
      </w:pPr>
      <w:r>
        <w:rPr>
          <w:sz w:val="24"/>
          <w:szCs w:val="24"/>
        </w:rPr>
        <w:t xml:space="preserve">For the convenience of the participants, it is recommended to stay in </w:t>
      </w:r>
      <w:r w:rsidR="003D5FAF">
        <w:rPr>
          <w:sz w:val="24"/>
          <w:szCs w:val="24"/>
        </w:rPr>
        <w:t>the following assigned hotel.</w:t>
      </w:r>
      <w:r w:rsidR="00B1551E">
        <w:rPr>
          <w:sz w:val="24"/>
          <w:szCs w:val="24"/>
        </w:rPr>
        <w:t xml:space="preserve"> </w:t>
      </w:r>
      <w:r w:rsidR="00B259A7">
        <w:rPr>
          <w:sz w:val="24"/>
          <w:szCs w:val="24"/>
        </w:rPr>
        <w:t xml:space="preserve"> </w:t>
      </w:r>
      <w:r>
        <w:rPr>
          <w:sz w:val="24"/>
          <w:szCs w:val="24"/>
        </w:rPr>
        <w:t>The details are mentioned below:-</w:t>
      </w:r>
    </w:p>
    <w:tbl>
      <w:tblPr>
        <w:tblW w:w="8875"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970"/>
        <w:gridCol w:w="2070"/>
        <w:gridCol w:w="3835"/>
      </w:tblGrid>
      <w:tr w:rsidR="001F6A7F" w:rsidRPr="00074BF9" w:rsidTr="002353D0">
        <w:trPr>
          <w:trHeight w:val="368"/>
        </w:trPr>
        <w:tc>
          <w:tcPr>
            <w:tcW w:w="2970" w:type="dxa"/>
            <w:shd w:val="clear" w:color="auto" w:fill="C6D9F1"/>
          </w:tcPr>
          <w:p w:rsidR="001F6A7F" w:rsidRPr="00730A63" w:rsidRDefault="001F6A7F" w:rsidP="00FF5CA9">
            <w:pPr>
              <w:spacing w:line="22" w:lineRule="atLeast"/>
              <w:ind w:right="-187"/>
              <w:jc w:val="both"/>
              <w:rPr>
                <w:rFonts w:eastAsia="Arial Unicode MS"/>
                <w:b/>
                <w:iCs/>
                <w:sz w:val="24"/>
                <w:szCs w:val="24"/>
              </w:rPr>
            </w:pPr>
            <w:r w:rsidRPr="00730A63">
              <w:rPr>
                <w:rFonts w:eastAsia="Arial Unicode MS"/>
                <w:b/>
                <w:iCs/>
                <w:sz w:val="24"/>
                <w:szCs w:val="24"/>
              </w:rPr>
              <w:t>Name of the Hotel</w:t>
            </w:r>
          </w:p>
          <w:p w:rsidR="001F6A7F" w:rsidRPr="00730A63" w:rsidRDefault="001F6A7F" w:rsidP="00FF5CA9">
            <w:pPr>
              <w:spacing w:line="22" w:lineRule="atLeast"/>
              <w:ind w:right="-187"/>
              <w:jc w:val="both"/>
              <w:rPr>
                <w:rFonts w:eastAsia="Arial Unicode MS"/>
                <w:b/>
                <w:iCs/>
                <w:sz w:val="24"/>
                <w:szCs w:val="24"/>
              </w:rPr>
            </w:pPr>
          </w:p>
        </w:tc>
        <w:tc>
          <w:tcPr>
            <w:tcW w:w="2070" w:type="dxa"/>
            <w:shd w:val="clear" w:color="auto" w:fill="C6D9F1"/>
          </w:tcPr>
          <w:p w:rsidR="001F6A7F" w:rsidRPr="00730A63" w:rsidRDefault="001F6A7F" w:rsidP="00FF5CA9">
            <w:pPr>
              <w:spacing w:line="22" w:lineRule="atLeast"/>
              <w:ind w:right="-187"/>
              <w:jc w:val="both"/>
              <w:rPr>
                <w:rFonts w:eastAsia="Arial Unicode MS"/>
                <w:b/>
                <w:iCs/>
                <w:sz w:val="24"/>
                <w:szCs w:val="24"/>
              </w:rPr>
            </w:pPr>
            <w:r w:rsidRPr="00730A63">
              <w:rPr>
                <w:rFonts w:eastAsia="Arial Unicode MS"/>
                <w:b/>
                <w:iCs/>
                <w:sz w:val="24"/>
                <w:szCs w:val="24"/>
              </w:rPr>
              <w:t>Room Type</w:t>
            </w:r>
          </w:p>
        </w:tc>
        <w:tc>
          <w:tcPr>
            <w:tcW w:w="3835" w:type="dxa"/>
            <w:shd w:val="clear" w:color="auto" w:fill="C6D9F1"/>
          </w:tcPr>
          <w:p w:rsidR="001F6A7F" w:rsidRPr="00730A63" w:rsidRDefault="001F6A7F" w:rsidP="00FF5CA9">
            <w:pPr>
              <w:spacing w:line="22" w:lineRule="atLeast"/>
              <w:ind w:right="-187"/>
              <w:jc w:val="both"/>
              <w:rPr>
                <w:rFonts w:eastAsia="Arial Unicode MS"/>
                <w:b/>
                <w:iCs/>
                <w:sz w:val="24"/>
                <w:szCs w:val="24"/>
              </w:rPr>
            </w:pPr>
            <w:r w:rsidRPr="00730A63">
              <w:rPr>
                <w:rFonts w:eastAsia="Arial Unicode MS"/>
                <w:b/>
                <w:iCs/>
                <w:sz w:val="24"/>
                <w:szCs w:val="24"/>
              </w:rPr>
              <w:t>Room Rate per night</w:t>
            </w:r>
          </w:p>
          <w:p w:rsidR="001F6A7F" w:rsidRPr="00730A63" w:rsidRDefault="001F6A7F" w:rsidP="00FF5CA9">
            <w:pPr>
              <w:spacing w:line="22" w:lineRule="atLeast"/>
              <w:ind w:right="-187"/>
              <w:jc w:val="both"/>
              <w:rPr>
                <w:rFonts w:eastAsia="Arial Unicode MS"/>
                <w:b/>
                <w:iCs/>
                <w:sz w:val="24"/>
                <w:szCs w:val="24"/>
              </w:rPr>
            </w:pPr>
          </w:p>
        </w:tc>
      </w:tr>
      <w:tr w:rsidR="001F6A7F" w:rsidRPr="00074BF9" w:rsidTr="002353D0">
        <w:trPr>
          <w:trHeight w:val="368"/>
        </w:trPr>
        <w:tc>
          <w:tcPr>
            <w:tcW w:w="2970" w:type="dxa"/>
          </w:tcPr>
          <w:p w:rsidR="001F6A7F" w:rsidRPr="002353D0" w:rsidRDefault="003E28FD" w:rsidP="002353D0">
            <w:pPr>
              <w:spacing w:after="120"/>
              <w:jc w:val="both"/>
              <w:rPr>
                <w:sz w:val="24"/>
                <w:szCs w:val="24"/>
              </w:rPr>
            </w:pPr>
            <w:r w:rsidRPr="002353D0">
              <w:rPr>
                <w:sz w:val="24"/>
                <w:szCs w:val="24"/>
              </w:rPr>
              <w:t xml:space="preserve">Hotel </w:t>
            </w:r>
            <w:proofErr w:type="spellStart"/>
            <w:r w:rsidR="00ED05E2">
              <w:rPr>
                <w:sz w:val="24"/>
                <w:szCs w:val="24"/>
              </w:rPr>
              <w:t>Pokhara</w:t>
            </w:r>
            <w:proofErr w:type="spellEnd"/>
            <w:r w:rsidR="00ED05E2">
              <w:rPr>
                <w:sz w:val="24"/>
                <w:szCs w:val="24"/>
              </w:rPr>
              <w:t xml:space="preserve"> Grande</w:t>
            </w:r>
          </w:p>
          <w:p w:rsidR="002353D0" w:rsidRPr="002353D0" w:rsidRDefault="00ED05E2" w:rsidP="002353D0">
            <w:pPr>
              <w:spacing w:after="120"/>
              <w:jc w:val="both"/>
              <w:rPr>
                <w:sz w:val="24"/>
                <w:szCs w:val="24"/>
              </w:rPr>
            </w:pPr>
            <w:proofErr w:type="spellStart"/>
            <w:r>
              <w:rPr>
                <w:sz w:val="24"/>
                <w:szCs w:val="24"/>
              </w:rPr>
              <w:t>Pardi</w:t>
            </w:r>
            <w:proofErr w:type="spellEnd"/>
            <w:r w:rsidR="002353D0" w:rsidRPr="002353D0">
              <w:rPr>
                <w:sz w:val="24"/>
                <w:szCs w:val="24"/>
              </w:rPr>
              <w:t xml:space="preserve">, </w:t>
            </w:r>
            <w:proofErr w:type="spellStart"/>
            <w:r>
              <w:rPr>
                <w:sz w:val="24"/>
                <w:szCs w:val="24"/>
              </w:rPr>
              <w:t>Pokhara</w:t>
            </w:r>
            <w:proofErr w:type="spellEnd"/>
            <w:r w:rsidR="002353D0" w:rsidRPr="002353D0">
              <w:rPr>
                <w:sz w:val="24"/>
                <w:szCs w:val="24"/>
              </w:rPr>
              <w:t xml:space="preserve"> </w:t>
            </w:r>
          </w:p>
          <w:p w:rsidR="002353D0" w:rsidRPr="002353D0" w:rsidRDefault="002353D0" w:rsidP="002353D0">
            <w:pPr>
              <w:spacing w:after="120"/>
              <w:jc w:val="both"/>
              <w:rPr>
                <w:sz w:val="24"/>
                <w:szCs w:val="24"/>
              </w:rPr>
            </w:pPr>
          </w:p>
        </w:tc>
        <w:tc>
          <w:tcPr>
            <w:tcW w:w="2070" w:type="dxa"/>
          </w:tcPr>
          <w:p w:rsidR="002353D0" w:rsidRPr="002353D0" w:rsidRDefault="002353D0" w:rsidP="002353D0">
            <w:pPr>
              <w:spacing w:after="120"/>
              <w:jc w:val="both"/>
              <w:rPr>
                <w:b/>
                <w:bCs/>
                <w:sz w:val="24"/>
                <w:szCs w:val="24"/>
              </w:rPr>
            </w:pPr>
            <w:r w:rsidRPr="002353D0">
              <w:rPr>
                <w:b/>
                <w:bCs/>
                <w:sz w:val="24"/>
                <w:szCs w:val="24"/>
              </w:rPr>
              <w:t>Deluxe Room</w:t>
            </w:r>
          </w:p>
          <w:p w:rsidR="002353D0" w:rsidRPr="002353D0" w:rsidRDefault="002353D0" w:rsidP="002353D0">
            <w:pPr>
              <w:spacing w:after="120"/>
              <w:jc w:val="both"/>
              <w:rPr>
                <w:b/>
                <w:bCs/>
                <w:sz w:val="24"/>
                <w:szCs w:val="24"/>
              </w:rPr>
            </w:pPr>
          </w:p>
          <w:p w:rsidR="001F6A7F" w:rsidRPr="002353D0" w:rsidRDefault="001F6A7F" w:rsidP="002353D0">
            <w:pPr>
              <w:spacing w:after="120"/>
              <w:jc w:val="both"/>
              <w:rPr>
                <w:b/>
                <w:bCs/>
                <w:sz w:val="24"/>
                <w:szCs w:val="24"/>
              </w:rPr>
            </w:pPr>
          </w:p>
        </w:tc>
        <w:tc>
          <w:tcPr>
            <w:tcW w:w="3835" w:type="dxa"/>
          </w:tcPr>
          <w:p w:rsidR="002353D0" w:rsidRPr="002353D0" w:rsidRDefault="002353D0" w:rsidP="002353D0">
            <w:pPr>
              <w:spacing w:after="120"/>
              <w:jc w:val="both"/>
              <w:rPr>
                <w:sz w:val="24"/>
                <w:szCs w:val="24"/>
              </w:rPr>
            </w:pPr>
            <w:r w:rsidRPr="002353D0">
              <w:rPr>
                <w:sz w:val="24"/>
                <w:szCs w:val="24"/>
              </w:rPr>
              <w:t xml:space="preserve">Single: USD </w:t>
            </w:r>
            <w:r w:rsidR="00ED05E2">
              <w:rPr>
                <w:sz w:val="24"/>
                <w:szCs w:val="24"/>
              </w:rPr>
              <w:t>80</w:t>
            </w:r>
            <w:r w:rsidRPr="002353D0">
              <w:rPr>
                <w:sz w:val="24"/>
                <w:szCs w:val="24"/>
              </w:rPr>
              <w:t xml:space="preserve"> + 24.3% taxes on B/B per night </w:t>
            </w:r>
          </w:p>
          <w:p w:rsidR="001F6A7F" w:rsidRPr="002353D0" w:rsidRDefault="00ED05E2" w:rsidP="0050567C">
            <w:pPr>
              <w:spacing w:after="120"/>
              <w:jc w:val="both"/>
              <w:rPr>
                <w:sz w:val="24"/>
                <w:szCs w:val="24"/>
              </w:rPr>
            </w:pPr>
            <w:r>
              <w:rPr>
                <w:sz w:val="24"/>
                <w:szCs w:val="24"/>
              </w:rPr>
              <w:t>Double: USD 90</w:t>
            </w:r>
            <w:r w:rsidR="002353D0" w:rsidRPr="002353D0">
              <w:rPr>
                <w:sz w:val="24"/>
                <w:szCs w:val="24"/>
              </w:rPr>
              <w:t xml:space="preserve"> + 24.3% taxes on B/B per night</w:t>
            </w:r>
          </w:p>
        </w:tc>
      </w:tr>
    </w:tbl>
    <w:p w:rsidR="000E7BDA" w:rsidRDefault="000E7BDA" w:rsidP="000E7BDA">
      <w:pPr>
        <w:ind w:left="-1080" w:right="-1231" w:firstLine="1080"/>
        <w:jc w:val="both"/>
        <w:rPr>
          <w:rFonts w:ascii="Trebuchet MS" w:hAnsi="Trebuchet MS"/>
          <w:b/>
          <w:i/>
          <w:iCs/>
        </w:rPr>
      </w:pPr>
      <w:r>
        <w:rPr>
          <w:rFonts w:ascii="Trebuchet MS" w:hAnsi="Trebuchet MS"/>
          <w:b/>
          <w:i/>
          <w:iCs/>
        </w:rPr>
        <w:t>Note</w:t>
      </w:r>
      <w:r w:rsidRPr="00074BF9">
        <w:rPr>
          <w:rFonts w:ascii="Trebuchet MS" w:hAnsi="Trebuchet MS"/>
          <w:b/>
          <w:i/>
          <w:iCs/>
        </w:rPr>
        <w:t xml:space="preserve">:  </w:t>
      </w:r>
    </w:p>
    <w:p w:rsidR="00BC0A3B" w:rsidRDefault="00BC0A3B" w:rsidP="00BC0A3B">
      <w:pPr>
        <w:numPr>
          <w:ilvl w:val="0"/>
          <w:numId w:val="27"/>
        </w:numPr>
        <w:ind w:right="-1231"/>
        <w:jc w:val="both"/>
        <w:rPr>
          <w:rFonts w:ascii="Trebuchet MS" w:hAnsi="Trebuchet MS"/>
          <w:i/>
          <w:iCs/>
        </w:rPr>
      </w:pPr>
      <w:r>
        <w:rPr>
          <w:rFonts w:ascii="Trebuchet MS" w:hAnsi="Trebuchet MS"/>
          <w:i/>
          <w:iCs/>
        </w:rPr>
        <w:t>The prices are subject to availability and subject to change.</w:t>
      </w:r>
    </w:p>
    <w:p w:rsidR="00FD7071" w:rsidRDefault="00FD7071" w:rsidP="00BC0A3B">
      <w:pPr>
        <w:numPr>
          <w:ilvl w:val="0"/>
          <w:numId w:val="27"/>
        </w:numPr>
        <w:ind w:right="-1231"/>
        <w:jc w:val="both"/>
        <w:rPr>
          <w:rFonts w:ascii="Trebuchet MS" w:hAnsi="Trebuchet MS"/>
          <w:i/>
          <w:iCs/>
        </w:rPr>
      </w:pPr>
      <w:r>
        <w:rPr>
          <w:rFonts w:ascii="Trebuchet MS" w:hAnsi="Trebuchet MS"/>
          <w:i/>
          <w:iCs/>
        </w:rPr>
        <w:t>Airport pick-up available upon prior intimation. Managed by Hotel.</w:t>
      </w:r>
    </w:p>
    <w:p w:rsidR="00FD7071" w:rsidRDefault="00FD7071" w:rsidP="00BC0A3B">
      <w:pPr>
        <w:numPr>
          <w:ilvl w:val="0"/>
          <w:numId w:val="27"/>
        </w:numPr>
        <w:ind w:right="-1231"/>
        <w:jc w:val="both"/>
        <w:rPr>
          <w:rFonts w:ascii="Trebuchet MS" w:hAnsi="Trebuchet MS"/>
          <w:i/>
          <w:iCs/>
        </w:rPr>
      </w:pPr>
      <w:r>
        <w:rPr>
          <w:rFonts w:ascii="Trebuchet MS" w:hAnsi="Trebuchet MS"/>
          <w:i/>
          <w:iCs/>
        </w:rPr>
        <w:lastRenderedPageBreak/>
        <w:t>Breakfast included in room rates.</w:t>
      </w:r>
    </w:p>
    <w:p w:rsidR="00FD7071" w:rsidRPr="00FD7071" w:rsidRDefault="00FD7071">
      <w:pPr>
        <w:snapToGrid w:val="0"/>
        <w:spacing w:after="120"/>
        <w:jc w:val="both"/>
        <w:rPr>
          <w:b/>
          <w:bCs/>
          <w:sz w:val="14"/>
          <w:szCs w:val="14"/>
        </w:rPr>
      </w:pPr>
    </w:p>
    <w:p w:rsidR="00B259A7" w:rsidRDefault="00B259A7" w:rsidP="00B259A7">
      <w:pPr>
        <w:jc w:val="both"/>
        <w:rPr>
          <w:b/>
          <w:bCs/>
          <w:sz w:val="24"/>
          <w:szCs w:val="24"/>
        </w:rPr>
      </w:pPr>
      <w:r w:rsidRPr="00B259A7">
        <w:rPr>
          <w:bCs/>
          <w:sz w:val="24"/>
          <w:szCs w:val="24"/>
        </w:rPr>
        <w:t xml:space="preserve">For Room reservation you are requested to contact Ms. Riya </w:t>
      </w:r>
      <w:proofErr w:type="spellStart"/>
      <w:r w:rsidRPr="00B259A7">
        <w:rPr>
          <w:bCs/>
          <w:sz w:val="24"/>
          <w:szCs w:val="24"/>
        </w:rPr>
        <w:t>Thapa</w:t>
      </w:r>
      <w:proofErr w:type="spellEnd"/>
      <w:r w:rsidRPr="00B259A7">
        <w:rPr>
          <w:bCs/>
          <w:sz w:val="24"/>
          <w:szCs w:val="24"/>
        </w:rPr>
        <w:t xml:space="preserve">, Asst. Sales </w:t>
      </w:r>
      <w:r w:rsidRPr="00B259A7">
        <w:rPr>
          <w:bCs/>
          <w:sz w:val="24"/>
          <w:szCs w:val="24"/>
        </w:rPr>
        <w:t>M</w:t>
      </w:r>
      <w:r w:rsidRPr="00B259A7">
        <w:rPr>
          <w:bCs/>
          <w:sz w:val="24"/>
          <w:szCs w:val="24"/>
        </w:rPr>
        <w:t>anager (</w:t>
      </w:r>
      <w:hyperlink r:id="rId11" w:history="1">
        <w:r w:rsidRPr="00B259A7">
          <w:rPr>
            <w:rStyle w:val="Hyperlink"/>
            <w:bCs/>
            <w:sz w:val="24"/>
            <w:szCs w:val="24"/>
          </w:rPr>
          <w:t>se@pokharagrande.com</w:t>
        </w:r>
      </w:hyperlink>
      <w:r w:rsidRPr="00B259A7">
        <w:rPr>
          <w:bCs/>
          <w:sz w:val="24"/>
          <w:szCs w:val="24"/>
        </w:rPr>
        <w:t xml:space="preserve">) or Mr. </w:t>
      </w:r>
      <w:proofErr w:type="spellStart"/>
      <w:r w:rsidRPr="00B259A7">
        <w:rPr>
          <w:bCs/>
          <w:sz w:val="24"/>
          <w:szCs w:val="24"/>
        </w:rPr>
        <w:t>Hiranya</w:t>
      </w:r>
      <w:proofErr w:type="spellEnd"/>
      <w:r w:rsidRPr="00B259A7">
        <w:rPr>
          <w:bCs/>
          <w:sz w:val="24"/>
          <w:szCs w:val="24"/>
        </w:rPr>
        <w:t xml:space="preserve"> Prasad </w:t>
      </w:r>
      <w:proofErr w:type="spellStart"/>
      <w:r w:rsidRPr="00B259A7">
        <w:rPr>
          <w:bCs/>
          <w:sz w:val="24"/>
          <w:szCs w:val="24"/>
        </w:rPr>
        <w:t>Bastakoti</w:t>
      </w:r>
      <w:proofErr w:type="spellEnd"/>
      <w:r w:rsidRPr="00B259A7">
        <w:rPr>
          <w:bCs/>
          <w:sz w:val="24"/>
          <w:szCs w:val="24"/>
        </w:rPr>
        <w:t xml:space="preserve"> </w:t>
      </w:r>
      <w:r w:rsidRPr="00B259A7">
        <w:rPr>
          <w:sz w:val="22"/>
          <w:szCs w:val="22"/>
        </w:rPr>
        <w:t>(</w:t>
      </w:r>
      <w:hyperlink r:id="rId12" w:history="1">
        <w:r w:rsidRPr="00B259A7">
          <w:rPr>
            <w:rStyle w:val="Hyperlink"/>
            <w:sz w:val="22"/>
            <w:szCs w:val="22"/>
          </w:rPr>
          <w:t>hpbastakoti@nta.gov.np</w:t>
        </w:r>
      </w:hyperlink>
      <w:r w:rsidRPr="00B259A7">
        <w:t>)</w:t>
      </w:r>
      <w:r w:rsidRPr="00B259A7">
        <w:rPr>
          <w:bCs/>
          <w:sz w:val="22"/>
          <w:szCs w:val="22"/>
        </w:rPr>
        <w:t>, Assistant Director, ICT development and International Relation, Nepal Telecommunications Authority (NTA).</w:t>
      </w:r>
      <w:r>
        <w:rPr>
          <w:b/>
          <w:bCs/>
          <w:sz w:val="22"/>
          <w:szCs w:val="22"/>
        </w:rPr>
        <w:t xml:space="preserve"> </w:t>
      </w:r>
      <w:r>
        <w:rPr>
          <w:sz w:val="24"/>
          <w:szCs w:val="24"/>
        </w:rPr>
        <w:t>For any assistance SATRC Secretariat can be contacted.</w:t>
      </w:r>
    </w:p>
    <w:p w:rsidR="00B259A7" w:rsidRDefault="00B259A7">
      <w:pPr>
        <w:snapToGrid w:val="0"/>
        <w:spacing w:after="120"/>
        <w:jc w:val="both"/>
        <w:rPr>
          <w:b/>
          <w:bCs/>
          <w:sz w:val="24"/>
          <w:szCs w:val="24"/>
        </w:rPr>
      </w:pPr>
    </w:p>
    <w:p w:rsidR="00903B38" w:rsidRPr="00B259A7" w:rsidRDefault="00924BF8">
      <w:pPr>
        <w:snapToGrid w:val="0"/>
        <w:spacing w:after="120"/>
        <w:jc w:val="both"/>
        <w:rPr>
          <w:bCs/>
          <w:sz w:val="24"/>
          <w:szCs w:val="24"/>
          <w:u w:val="single"/>
        </w:rPr>
      </w:pPr>
      <w:r w:rsidRPr="00B259A7">
        <w:rPr>
          <w:bCs/>
          <w:sz w:val="24"/>
          <w:szCs w:val="24"/>
        </w:rPr>
        <w:t>Y</w:t>
      </w:r>
      <w:r w:rsidR="00903B38" w:rsidRPr="00B259A7">
        <w:rPr>
          <w:bCs/>
          <w:sz w:val="24"/>
          <w:szCs w:val="24"/>
        </w:rPr>
        <w:t>ou are kindly requested to finaliz</w:t>
      </w:r>
      <w:r w:rsidR="0058345C" w:rsidRPr="00B259A7">
        <w:rPr>
          <w:bCs/>
          <w:sz w:val="24"/>
          <w:szCs w:val="24"/>
        </w:rPr>
        <w:t>e</w:t>
      </w:r>
      <w:r w:rsidR="00903B38" w:rsidRPr="00B259A7">
        <w:rPr>
          <w:bCs/>
          <w:sz w:val="24"/>
          <w:szCs w:val="24"/>
        </w:rPr>
        <w:t xml:space="preserve"> the hotel reservation and other nece</w:t>
      </w:r>
      <w:r w:rsidR="00B259A7">
        <w:rPr>
          <w:bCs/>
          <w:sz w:val="24"/>
          <w:szCs w:val="24"/>
        </w:rPr>
        <w:t xml:space="preserve">ssary arrangement by the </w:t>
      </w:r>
      <w:r w:rsidR="00B259A7" w:rsidRPr="00B259A7">
        <w:rPr>
          <w:b/>
          <w:bCs/>
          <w:sz w:val="24"/>
          <w:szCs w:val="24"/>
        </w:rPr>
        <w:t>1 December 2015</w:t>
      </w:r>
      <w:r w:rsidR="00903B38" w:rsidRPr="00B259A7">
        <w:rPr>
          <w:bCs/>
          <w:sz w:val="24"/>
          <w:szCs w:val="24"/>
        </w:rPr>
        <w:t xml:space="preserve">. </w:t>
      </w:r>
      <w:r w:rsidR="00903B38" w:rsidRPr="00B259A7">
        <w:rPr>
          <w:bCs/>
          <w:sz w:val="24"/>
          <w:szCs w:val="24"/>
          <w:u w:val="single"/>
        </w:rPr>
        <w:t>Secretariat may not be able to guarantee hotel reservation after the closing date.</w:t>
      </w:r>
    </w:p>
    <w:p w:rsidR="003D5FAF" w:rsidRDefault="003D5FAF">
      <w:pPr>
        <w:spacing w:after="120"/>
        <w:jc w:val="both"/>
        <w:rPr>
          <w:b/>
          <w:bCs/>
          <w:sz w:val="24"/>
          <w:szCs w:val="24"/>
        </w:rPr>
      </w:pPr>
    </w:p>
    <w:p w:rsidR="00903B38" w:rsidRDefault="00903B38">
      <w:pPr>
        <w:spacing w:after="120"/>
        <w:jc w:val="both"/>
        <w:rPr>
          <w:b/>
          <w:sz w:val="24"/>
          <w:szCs w:val="24"/>
        </w:rPr>
      </w:pPr>
      <w:r>
        <w:rPr>
          <w:b/>
          <w:bCs/>
          <w:sz w:val="24"/>
          <w:szCs w:val="24"/>
        </w:rPr>
        <w:t xml:space="preserve">4.  </w:t>
      </w:r>
      <w:r>
        <w:rPr>
          <w:b/>
          <w:sz w:val="24"/>
          <w:szCs w:val="24"/>
        </w:rPr>
        <w:t>Meeting Website Meeting Documents and Contribution Guideline:</w:t>
      </w:r>
    </w:p>
    <w:p w:rsidR="00326878" w:rsidRDefault="00903B38">
      <w:pPr>
        <w:pStyle w:val="BodyText2"/>
        <w:snapToGrid w:val="0"/>
        <w:spacing w:after="0" w:line="240" w:lineRule="auto"/>
        <w:jc w:val="both"/>
        <w:rPr>
          <w:sz w:val="24"/>
          <w:szCs w:val="24"/>
        </w:rPr>
      </w:pPr>
      <w:r>
        <w:rPr>
          <w:sz w:val="24"/>
          <w:szCs w:val="24"/>
        </w:rPr>
        <w:t xml:space="preserve">Related information about the meeting and provisional meeting documents will be available at the APT Website: </w:t>
      </w:r>
      <w:hyperlink r:id="rId13" w:history="1">
        <w:r w:rsidR="00B259A7" w:rsidRPr="0063093C">
          <w:rPr>
            <w:rStyle w:val="Hyperlink"/>
            <w:sz w:val="24"/>
            <w:szCs w:val="24"/>
          </w:rPr>
          <w:t>www.apt.int/2015-SATRC-WSPRS</w:t>
        </w:r>
      </w:hyperlink>
      <w:r w:rsidR="00B259A7">
        <w:rPr>
          <w:rStyle w:val="Hyperlink"/>
          <w:sz w:val="24"/>
          <w:szCs w:val="24"/>
        </w:rPr>
        <w:t xml:space="preserve">. </w:t>
      </w:r>
    </w:p>
    <w:p w:rsidR="00B259A7" w:rsidRDefault="00B259A7">
      <w:pPr>
        <w:pStyle w:val="BodyText2"/>
        <w:snapToGrid w:val="0"/>
        <w:spacing w:after="0" w:line="240" w:lineRule="auto"/>
        <w:jc w:val="both"/>
        <w:rPr>
          <w:sz w:val="24"/>
          <w:szCs w:val="24"/>
        </w:rPr>
      </w:pPr>
    </w:p>
    <w:p w:rsidR="00903B38" w:rsidRDefault="00903B38">
      <w:pPr>
        <w:pStyle w:val="BodyText2"/>
        <w:snapToGrid w:val="0"/>
        <w:spacing w:after="0" w:line="240" w:lineRule="auto"/>
        <w:jc w:val="both"/>
        <w:rPr>
          <w:sz w:val="24"/>
          <w:szCs w:val="24"/>
        </w:rPr>
      </w:pPr>
      <w:r>
        <w:rPr>
          <w:sz w:val="24"/>
          <w:szCs w:val="24"/>
        </w:rPr>
        <w:t>For any information on the documentation please contact:</w:t>
      </w:r>
    </w:p>
    <w:p w:rsidR="00903B38" w:rsidRDefault="00903B38">
      <w:pPr>
        <w:pStyle w:val="BodyText2"/>
        <w:snapToGrid w:val="0"/>
        <w:spacing w:after="0" w:line="240" w:lineRule="auto"/>
        <w:ind w:left="720"/>
        <w:rPr>
          <w:b/>
          <w:bCs/>
          <w:sz w:val="24"/>
          <w:szCs w:val="24"/>
        </w:rPr>
      </w:pPr>
      <w:r>
        <w:rPr>
          <w:b/>
          <w:bCs/>
          <w:sz w:val="24"/>
          <w:szCs w:val="24"/>
        </w:rPr>
        <w:t>Mr. Forhadul Parvez</w:t>
      </w:r>
    </w:p>
    <w:p w:rsidR="00903B38" w:rsidRDefault="00903B38">
      <w:pPr>
        <w:pStyle w:val="BodyText2"/>
        <w:snapToGrid w:val="0"/>
        <w:spacing w:after="0" w:line="240" w:lineRule="auto"/>
        <w:ind w:left="720"/>
        <w:rPr>
          <w:b/>
          <w:bCs/>
          <w:sz w:val="24"/>
          <w:szCs w:val="24"/>
        </w:rPr>
      </w:pPr>
      <w:r>
        <w:rPr>
          <w:b/>
          <w:bCs/>
          <w:sz w:val="24"/>
          <w:szCs w:val="24"/>
        </w:rPr>
        <w:t>Project Coordinator, Radiocommunication</w:t>
      </w:r>
    </w:p>
    <w:p w:rsidR="00903B38" w:rsidRDefault="00903B38">
      <w:pPr>
        <w:pStyle w:val="BodyText2"/>
        <w:snapToGrid w:val="0"/>
        <w:spacing w:after="0" w:line="240" w:lineRule="auto"/>
        <w:ind w:left="720"/>
        <w:rPr>
          <w:b/>
          <w:bCs/>
          <w:sz w:val="24"/>
          <w:szCs w:val="24"/>
        </w:rPr>
      </w:pPr>
      <w:r>
        <w:rPr>
          <w:b/>
          <w:bCs/>
          <w:sz w:val="24"/>
          <w:szCs w:val="24"/>
        </w:rPr>
        <w:t>Phone: +66 2 573 0044 (Ext: 117)</w:t>
      </w:r>
    </w:p>
    <w:p w:rsidR="00903B38" w:rsidRPr="003739C6" w:rsidRDefault="00903B38">
      <w:pPr>
        <w:pStyle w:val="BodyText2"/>
        <w:snapToGrid w:val="0"/>
        <w:spacing w:after="0" w:line="240" w:lineRule="auto"/>
        <w:ind w:left="720"/>
        <w:rPr>
          <w:b/>
          <w:bCs/>
          <w:sz w:val="24"/>
          <w:szCs w:val="24"/>
          <w:lang w:val="fr-FR"/>
        </w:rPr>
      </w:pPr>
      <w:r w:rsidRPr="003739C6">
        <w:rPr>
          <w:b/>
          <w:bCs/>
          <w:sz w:val="24"/>
          <w:szCs w:val="24"/>
          <w:lang w:val="fr-FR"/>
        </w:rPr>
        <w:t xml:space="preserve">E-mail: </w:t>
      </w:r>
      <w:hyperlink r:id="rId14" w:history="1">
        <w:r w:rsidR="00ED05E2" w:rsidRPr="00026281">
          <w:rPr>
            <w:rStyle w:val="Hyperlink"/>
            <w:b/>
            <w:bCs/>
            <w:sz w:val="24"/>
            <w:szCs w:val="24"/>
            <w:lang w:val="fr-FR"/>
          </w:rPr>
          <w:t>parvez@apt.int</w:t>
        </w:r>
      </w:hyperlink>
    </w:p>
    <w:p w:rsidR="00B259A7" w:rsidRDefault="00B259A7">
      <w:pPr>
        <w:jc w:val="both"/>
        <w:rPr>
          <w:bCs/>
          <w:sz w:val="24"/>
          <w:szCs w:val="24"/>
          <w:u w:val="single"/>
        </w:rPr>
      </w:pPr>
    </w:p>
    <w:p w:rsidR="00903B38" w:rsidRPr="00326878" w:rsidRDefault="00903B38">
      <w:pPr>
        <w:jc w:val="both"/>
        <w:rPr>
          <w:sz w:val="24"/>
          <w:szCs w:val="24"/>
          <w:u w:val="single"/>
        </w:rPr>
      </w:pPr>
      <w:r w:rsidRPr="00326878">
        <w:rPr>
          <w:bCs/>
          <w:sz w:val="24"/>
          <w:szCs w:val="24"/>
          <w:u w:val="single"/>
        </w:rPr>
        <w:t xml:space="preserve">APT encourages the use of electronic documents during the meeting. Members are encouraged to carry their Laptop computers for the meeting. </w:t>
      </w:r>
    </w:p>
    <w:p w:rsidR="00016448" w:rsidRDefault="00016448">
      <w:pPr>
        <w:spacing w:after="120"/>
        <w:jc w:val="both"/>
        <w:rPr>
          <w:b/>
          <w:color w:val="FF0000"/>
          <w:sz w:val="24"/>
          <w:szCs w:val="24"/>
        </w:rPr>
      </w:pPr>
    </w:p>
    <w:p w:rsidR="00903B38" w:rsidRDefault="00903B38">
      <w:pPr>
        <w:spacing w:after="120"/>
        <w:jc w:val="both"/>
        <w:rPr>
          <w:b/>
          <w:sz w:val="24"/>
          <w:szCs w:val="24"/>
        </w:rPr>
      </w:pPr>
      <w:r>
        <w:rPr>
          <w:b/>
          <w:sz w:val="24"/>
          <w:szCs w:val="24"/>
        </w:rPr>
        <w:t>5. Immigration Requirements</w:t>
      </w:r>
    </w:p>
    <w:p w:rsidR="00016448" w:rsidRDefault="001D5F71" w:rsidP="00924BF8">
      <w:pPr>
        <w:pStyle w:val="NormalWeb"/>
        <w:spacing w:before="0" w:beforeAutospacing="0" w:after="0" w:afterAutospacing="0"/>
        <w:jc w:val="both"/>
      </w:pPr>
      <w:r w:rsidRPr="00016448">
        <w:t xml:space="preserve">Participants must be in possession of a valid passport or travel document with a minimum validity of six months beyond the period of stay and need to check visa requirements before entering the country. </w:t>
      </w:r>
      <w:r w:rsidR="00016448">
        <w:t xml:space="preserve">Participants are also advised to obtain, before the commencement of their journey, and where necessary, transit visas for countries </w:t>
      </w:r>
      <w:proofErr w:type="spellStart"/>
      <w:r w:rsidR="00016448">
        <w:t>en</w:t>
      </w:r>
      <w:proofErr w:type="spellEnd"/>
      <w:r w:rsidR="00016448">
        <w:t xml:space="preserve"> route to </w:t>
      </w:r>
      <w:r w:rsidR="00955A53">
        <w:t>Nepal</w:t>
      </w:r>
      <w:r w:rsidR="00016448">
        <w:t xml:space="preserve">. As the visa requirements change from time to time, it is advisable to check your visa requirements </w:t>
      </w:r>
      <w:r w:rsidR="00016448" w:rsidRPr="00016448">
        <w:t>with the nearest</w:t>
      </w:r>
      <w:r w:rsidR="003E28FD">
        <w:t xml:space="preserve"> </w:t>
      </w:r>
      <w:r w:rsidR="00955A53">
        <w:t>Nepali</w:t>
      </w:r>
      <w:r w:rsidR="00016448" w:rsidRPr="00016448">
        <w:t xml:space="preserve"> Embassy</w:t>
      </w:r>
      <w:r w:rsidR="00016448">
        <w:t xml:space="preserve"> before departure. </w:t>
      </w:r>
    </w:p>
    <w:p w:rsidR="001D5F71" w:rsidRPr="00016448" w:rsidRDefault="00016448" w:rsidP="00924BF8">
      <w:pPr>
        <w:pStyle w:val="NormalWeb"/>
        <w:spacing w:before="0" w:beforeAutospacing="0" w:after="0" w:afterAutospacing="0"/>
        <w:jc w:val="both"/>
      </w:pPr>
      <w:r>
        <w:br/>
      </w:r>
      <w:r w:rsidR="001D5F71" w:rsidRPr="00016448">
        <w:t>Visa supporting letter can be issued on request. Please submit the following information along with a copy of passport to local secretariat coordinator for the visa supporting letter.</w:t>
      </w:r>
    </w:p>
    <w:p w:rsidR="00BC0A3B" w:rsidRPr="00AF79BD" w:rsidRDefault="00BC0A3B" w:rsidP="00AF79BD">
      <w:pPr>
        <w:pStyle w:val="NormalWeb"/>
        <w:tabs>
          <w:tab w:val="left" w:pos="1710"/>
        </w:tabs>
        <w:spacing w:before="0" w:beforeAutospacing="0" w:after="0" w:afterAutospacing="0"/>
        <w:ind w:left="720"/>
        <w:jc w:val="both"/>
        <w:rPr>
          <w:sz w:val="22"/>
        </w:rPr>
      </w:pPr>
      <w:r w:rsidRPr="00AF79BD">
        <w:rPr>
          <w:sz w:val="22"/>
        </w:rPr>
        <w:t>Full Name</w:t>
      </w:r>
      <w:r w:rsidRPr="00AF79BD">
        <w:rPr>
          <w:sz w:val="22"/>
        </w:rPr>
        <w:tab/>
      </w:r>
      <w:r w:rsidRPr="00AF79BD">
        <w:rPr>
          <w:sz w:val="22"/>
        </w:rPr>
        <w:tab/>
      </w:r>
    </w:p>
    <w:p w:rsidR="00BC0A3B" w:rsidRPr="00AF79BD" w:rsidRDefault="00BC0A3B" w:rsidP="00AF79BD">
      <w:pPr>
        <w:pStyle w:val="NormalWeb"/>
        <w:spacing w:before="0" w:beforeAutospacing="0" w:after="0" w:afterAutospacing="0"/>
        <w:ind w:left="720"/>
        <w:jc w:val="both"/>
        <w:rPr>
          <w:sz w:val="22"/>
        </w:rPr>
      </w:pPr>
      <w:r w:rsidRPr="00AF79BD">
        <w:rPr>
          <w:sz w:val="22"/>
        </w:rPr>
        <w:t xml:space="preserve">Passport Number </w:t>
      </w:r>
      <w:r w:rsidRPr="00AF79BD">
        <w:rPr>
          <w:sz w:val="22"/>
        </w:rPr>
        <w:tab/>
      </w:r>
      <w:r w:rsidRPr="00AF79BD">
        <w:rPr>
          <w:sz w:val="22"/>
        </w:rPr>
        <w:tab/>
      </w:r>
      <w:r w:rsidRPr="00AF79BD">
        <w:rPr>
          <w:sz w:val="22"/>
        </w:rPr>
        <w:tab/>
      </w:r>
    </w:p>
    <w:p w:rsidR="00BC0A3B" w:rsidRPr="00AF79BD" w:rsidRDefault="00BC0A3B" w:rsidP="00AF79BD">
      <w:pPr>
        <w:pStyle w:val="NormalWeb"/>
        <w:spacing w:before="0" w:beforeAutospacing="0" w:after="0" w:afterAutospacing="0"/>
        <w:ind w:left="720"/>
        <w:jc w:val="both"/>
        <w:rPr>
          <w:sz w:val="22"/>
        </w:rPr>
      </w:pPr>
      <w:r w:rsidRPr="00AF79BD">
        <w:rPr>
          <w:sz w:val="22"/>
        </w:rPr>
        <w:t>Date of Issue</w:t>
      </w:r>
      <w:r w:rsidRPr="00AF79BD">
        <w:rPr>
          <w:sz w:val="22"/>
        </w:rPr>
        <w:tab/>
      </w:r>
      <w:r w:rsidRPr="00AF79BD">
        <w:rPr>
          <w:sz w:val="22"/>
        </w:rPr>
        <w:tab/>
      </w:r>
    </w:p>
    <w:p w:rsidR="00BC0A3B" w:rsidRPr="00AF79BD" w:rsidRDefault="00016448" w:rsidP="00AF79BD">
      <w:pPr>
        <w:pStyle w:val="NormalWeb"/>
        <w:spacing w:before="0" w:beforeAutospacing="0" w:after="0" w:afterAutospacing="0"/>
        <w:ind w:left="720"/>
        <w:jc w:val="both"/>
        <w:rPr>
          <w:sz w:val="22"/>
        </w:rPr>
      </w:pPr>
      <w:r w:rsidRPr="00AF79BD">
        <w:rPr>
          <w:sz w:val="22"/>
        </w:rPr>
        <w:t>Date of Expiry</w:t>
      </w:r>
      <w:r w:rsidR="00BC0A3B" w:rsidRPr="00AF79BD">
        <w:rPr>
          <w:sz w:val="22"/>
        </w:rPr>
        <w:tab/>
      </w:r>
    </w:p>
    <w:p w:rsidR="00016448" w:rsidRPr="00AF79BD" w:rsidRDefault="00016448" w:rsidP="00AF79BD">
      <w:pPr>
        <w:pStyle w:val="NormalWeb"/>
        <w:spacing w:before="0" w:beforeAutospacing="0" w:after="0" w:afterAutospacing="0"/>
        <w:ind w:left="720"/>
        <w:jc w:val="both"/>
        <w:rPr>
          <w:sz w:val="22"/>
        </w:rPr>
      </w:pPr>
      <w:r w:rsidRPr="00AF79BD">
        <w:rPr>
          <w:sz w:val="22"/>
        </w:rPr>
        <w:t xml:space="preserve">Nationality </w:t>
      </w:r>
    </w:p>
    <w:p w:rsidR="00BC0A3B" w:rsidRPr="00AF79BD" w:rsidRDefault="00BC0A3B" w:rsidP="00AF79BD">
      <w:pPr>
        <w:pStyle w:val="NormalWeb"/>
        <w:spacing w:before="0" w:beforeAutospacing="0" w:after="0" w:afterAutospacing="0"/>
        <w:ind w:left="720"/>
        <w:jc w:val="both"/>
        <w:rPr>
          <w:sz w:val="22"/>
        </w:rPr>
      </w:pPr>
      <w:r w:rsidRPr="00AF79BD">
        <w:rPr>
          <w:sz w:val="22"/>
        </w:rPr>
        <w:t xml:space="preserve">Date of Birth </w:t>
      </w:r>
    </w:p>
    <w:p w:rsidR="00903B38" w:rsidRDefault="00903B38">
      <w:pPr>
        <w:pStyle w:val="NormalWeb"/>
        <w:spacing w:before="0" w:beforeAutospacing="0" w:after="0" w:afterAutospacing="0"/>
        <w:jc w:val="both"/>
        <w:rPr>
          <w:color w:val="FF0000"/>
        </w:rPr>
      </w:pPr>
    </w:p>
    <w:p w:rsidR="00903B38" w:rsidRDefault="00903B38">
      <w:pPr>
        <w:spacing w:after="120"/>
        <w:jc w:val="both"/>
        <w:rPr>
          <w:b/>
          <w:bCs/>
          <w:sz w:val="24"/>
          <w:szCs w:val="24"/>
        </w:rPr>
      </w:pPr>
      <w:r>
        <w:rPr>
          <w:b/>
          <w:sz w:val="24"/>
          <w:szCs w:val="24"/>
        </w:rPr>
        <w:t xml:space="preserve">6. </w:t>
      </w:r>
      <w:r>
        <w:rPr>
          <w:b/>
          <w:bCs/>
          <w:sz w:val="24"/>
          <w:szCs w:val="24"/>
        </w:rPr>
        <w:t>Registration:</w:t>
      </w:r>
    </w:p>
    <w:p w:rsidR="00903B38" w:rsidRDefault="00903B38" w:rsidP="00C65E77">
      <w:pPr>
        <w:pStyle w:val="BodyText3"/>
        <w:pBdr>
          <w:bottom w:val="none" w:sz="0" w:space="0" w:color="auto"/>
        </w:pBdr>
        <w:spacing w:after="120"/>
        <w:rPr>
          <w:rFonts w:eastAsia="MS Mincho"/>
          <w:b/>
          <w:bCs/>
          <w:lang w:val="en-GB" w:eastAsia="ja-JP"/>
        </w:rPr>
      </w:pPr>
      <w:r>
        <w:rPr>
          <w:bCs/>
          <w:lang w:val="en-GB"/>
        </w:rPr>
        <w:t xml:space="preserve">The registration counter will be set up in the foyer </w:t>
      </w:r>
      <w:r w:rsidRPr="00F53929">
        <w:rPr>
          <w:bCs/>
          <w:lang w:val="en-GB"/>
        </w:rPr>
        <w:t xml:space="preserve">of </w:t>
      </w:r>
      <w:r w:rsidR="009552CF">
        <w:rPr>
          <w:bCs/>
          <w:lang w:val="en-GB"/>
        </w:rPr>
        <w:t>the meeting hall commencing at 09:00</w:t>
      </w:r>
      <w:r w:rsidRPr="00F53929">
        <w:rPr>
          <w:bCs/>
          <w:lang w:val="en-GB"/>
        </w:rPr>
        <w:t xml:space="preserve"> hours on </w:t>
      </w:r>
      <w:r w:rsidR="00ED05E2">
        <w:rPr>
          <w:bCs/>
          <w:lang w:val="en-GB"/>
        </w:rPr>
        <w:t>2</w:t>
      </w:r>
      <w:r w:rsidR="00B259A7">
        <w:rPr>
          <w:bCs/>
          <w:lang w:val="en-GB"/>
        </w:rPr>
        <w:t xml:space="preserve">1 </w:t>
      </w:r>
      <w:r w:rsidR="00080742">
        <w:t>December</w:t>
      </w:r>
      <w:r w:rsidR="00C65E77">
        <w:t xml:space="preserve"> 2015 </w:t>
      </w:r>
      <w:r w:rsidRPr="00F53929">
        <w:rPr>
          <w:bCs/>
          <w:lang w:val="en-GB"/>
        </w:rPr>
        <w:t xml:space="preserve">at the </w:t>
      </w:r>
      <w:r w:rsidR="00BF5E8A">
        <w:rPr>
          <w:bCs/>
          <w:lang w:val="en-GB"/>
        </w:rPr>
        <w:t xml:space="preserve">meeting </w:t>
      </w:r>
      <w:r>
        <w:rPr>
          <w:bCs/>
          <w:lang w:val="en-GB"/>
        </w:rPr>
        <w:t>venue</w:t>
      </w:r>
      <w:r w:rsidR="00BF5E8A">
        <w:rPr>
          <w:bCs/>
          <w:lang w:val="en-GB"/>
        </w:rPr>
        <w:t>.</w:t>
      </w:r>
    </w:p>
    <w:p w:rsidR="00180FC4" w:rsidRDefault="00180FC4" w:rsidP="00C65E77">
      <w:pPr>
        <w:spacing w:after="120"/>
        <w:jc w:val="both"/>
        <w:rPr>
          <w:b/>
          <w:sz w:val="24"/>
          <w:szCs w:val="24"/>
        </w:rPr>
      </w:pPr>
    </w:p>
    <w:p w:rsidR="00180FC4" w:rsidRDefault="00180FC4" w:rsidP="00180FC4">
      <w:pPr>
        <w:spacing w:after="120"/>
        <w:jc w:val="both"/>
        <w:rPr>
          <w:b/>
          <w:sz w:val="24"/>
          <w:szCs w:val="24"/>
        </w:rPr>
      </w:pPr>
      <w:r>
        <w:rPr>
          <w:b/>
          <w:sz w:val="24"/>
          <w:szCs w:val="24"/>
        </w:rPr>
        <w:t>7</w:t>
      </w:r>
      <w:r>
        <w:rPr>
          <w:b/>
          <w:sz w:val="24"/>
          <w:szCs w:val="24"/>
        </w:rPr>
        <w:t>. Arrival and Transportation:</w:t>
      </w:r>
    </w:p>
    <w:p w:rsidR="00180FC4" w:rsidRDefault="00180FC4" w:rsidP="00180FC4">
      <w:pPr>
        <w:snapToGrid w:val="0"/>
        <w:spacing w:after="120"/>
        <w:jc w:val="both"/>
        <w:rPr>
          <w:sz w:val="24"/>
          <w:szCs w:val="24"/>
        </w:rPr>
      </w:pPr>
      <w:r>
        <w:rPr>
          <w:sz w:val="24"/>
          <w:szCs w:val="24"/>
        </w:rPr>
        <w:t xml:space="preserve">Considering the travel distance to </w:t>
      </w:r>
      <w:proofErr w:type="spellStart"/>
      <w:r>
        <w:rPr>
          <w:sz w:val="24"/>
          <w:szCs w:val="24"/>
        </w:rPr>
        <w:t>Pokhara</w:t>
      </w:r>
      <w:proofErr w:type="spellEnd"/>
      <w:r>
        <w:rPr>
          <w:sz w:val="24"/>
          <w:szCs w:val="24"/>
        </w:rPr>
        <w:t xml:space="preserve">, it is advised that the </w:t>
      </w:r>
      <w:r w:rsidRPr="008D724E">
        <w:rPr>
          <w:sz w:val="24"/>
          <w:szCs w:val="24"/>
          <w:u w:val="single"/>
        </w:rPr>
        <w:t>partic</w:t>
      </w:r>
      <w:r>
        <w:rPr>
          <w:sz w:val="24"/>
          <w:szCs w:val="24"/>
          <w:u w:val="single"/>
        </w:rPr>
        <w:t>ipants to arrive Kathmandu on 19</w:t>
      </w:r>
      <w:r w:rsidRPr="008D724E">
        <w:rPr>
          <w:sz w:val="24"/>
          <w:szCs w:val="24"/>
          <w:u w:val="single"/>
        </w:rPr>
        <w:t xml:space="preserve"> </w:t>
      </w:r>
      <w:r>
        <w:rPr>
          <w:sz w:val="24"/>
          <w:szCs w:val="24"/>
          <w:u w:val="single"/>
        </w:rPr>
        <w:t xml:space="preserve">December </w:t>
      </w:r>
      <w:r w:rsidRPr="008D724E">
        <w:rPr>
          <w:sz w:val="24"/>
          <w:szCs w:val="24"/>
          <w:u w:val="single"/>
        </w:rPr>
        <w:t xml:space="preserve">2015 and stay overnight at Kathmandu. </w:t>
      </w:r>
      <w:r>
        <w:rPr>
          <w:sz w:val="24"/>
          <w:szCs w:val="24"/>
          <w:u w:val="single"/>
        </w:rPr>
        <w:t>On 20 December</w:t>
      </w:r>
      <w:r w:rsidRPr="008D724E">
        <w:rPr>
          <w:sz w:val="24"/>
          <w:szCs w:val="24"/>
          <w:u w:val="single"/>
        </w:rPr>
        <w:t xml:space="preserve"> 2015, participants will go to </w:t>
      </w:r>
      <w:proofErr w:type="spellStart"/>
      <w:r w:rsidRPr="008D724E">
        <w:rPr>
          <w:sz w:val="24"/>
          <w:szCs w:val="24"/>
          <w:u w:val="single"/>
        </w:rPr>
        <w:t>Pokhara</w:t>
      </w:r>
      <w:proofErr w:type="spellEnd"/>
      <w:r w:rsidRPr="008D724E">
        <w:rPr>
          <w:sz w:val="24"/>
          <w:szCs w:val="24"/>
          <w:u w:val="single"/>
        </w:rPr>
        <w:t xml:space="preserve"> by bus arranged by NTA</w:t>
      </w:r>
      <w:r>
        <w:rPr>
          <w:sz w:val="24"/>
          <w:szCs w:val="24"/>
        </w:rPr>
        <w:t xml:space="preserve">. The same will be in case of departure </w:t>
      </w:r>
      <w:r>
        <w:rPr>
          <w:sz w:val="24"/>
          <w:szCs w:val="24"/>
        </w:rPr>
        <w:lastRenderedPageBreak/>
        <w:t xml:space="preserve">from </w:t>
      </w:r>
      <w:proofErr w:type="spellStart"/>
      <w:r>
        <w:rPr>
          <w:sz w:val="24"/>
          <w:szCs w:val="24"/>
        </w:rPr>
        <w:t>Pokhara</w:t>
      </w:r>
      <w:proofErr w:type="spellEnd"/>
      <w:r>
        <w:rPr>
          <w:sz w:val="24"/>
          <w:szCs w:val="24"/>
        </w:rPr>
        <w:t xml:space="preserve">. Travel time by bus will be approximately 6 hours. Delegates will go back to Kathmandu on </w:t>
      </w:r>
      <w:r>
        <w:rPr>
          <w:sz w:val="24"/>
          <w:szCs w:val="24"/>
        </w:rPr>
        <w:t xml:space="preserve">24 December </w:t>
      </w:r>
      <w:r>
        <w:rPr>
          <w:sz w:val="24"/>
          <w:szCs w:val="24"/>
        </w:rPr>
        <w:t>2015 by bus arranged by NTA and will stay overnight in Kathmandu or take flight from Kathmandu to final destination.</w:t>
      </w:r>
    </w:p>
    <w:p w:rsidR="00180FC4" w:rsidRDefault="00180FC4" w:rsidP="00180FC4">
      <w:pPr>
        <w:snapToGrid w:val="0"/>
        <w:spacing w:after="120"/>
        <w:jc w:val="both"/>
        <w:rPr>
          <w:sz w:val="24"/>
          <w:szCs w:val="24"/>
        </w:rPr>
      </w:pPr>
      <w:r>
        <w:rPr>
          <w:sz w:val="24"/>
          <w:szCs w:val="24"/>
        </w:rPr>
        <w:t xml:space="preserve">During the transit in Kathmandu delegates are requested to stay at the following hotel from where the bus will depart to and arrive from </w:t>
      </w:r>
      <w:proofErr w:type="spellStart"/>
      <w:r>
        <w:rPr>
          <w:sz w:val="24"/>
          <w:szCs w:val="24"/>
        </w:rPr>
        <w:t>Pokhara</w:t>
      </w:r>
      <w:proofErr w:type="spellEnd"/>
      <w:r>
        <w:rPr>
          <w:sz w:val="24"/>
          <w:szCs w:val="24"/>
        </w:rPr>
        <w:t>:</w:t>
      </w:r>
    </w:p>
    <w:tbl>
      <w:tblPr>
        <w:tblW w:w="8875"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970"/>
        <w:gridCol w:w="2070"/>
        <w:gridCol w:w="3835"/>
      </w:tblGrid>
      <w:tr w:rsidR="00180FC4" w:rsidRPr="00074BF9" w:rsidTr="00010B0B">
        <w:trPr>
          <w:trHeight w:val="368"/>
        </w:trPr>
        <w:tc>
          <w:tcPr>
            <w:tcW w:w="2970" w:type="dxa"/>
            <w:shd w:val="clear" w:color="auto" w:fill="C6D9F1"/>
          </w:tcPr>
          <w:p w:rsidR="00180FC4" w:rsidRPr="00730A63" w:rsidRDefault="00180FC4" w:rsidP="00010B0B">
            <w:pPr>
              <w:spacing w:line="22" w:lineRule="atLeast"/>
              <w:ind w:right="-187"/>
              <w:jc w:val="both"/>
              <w:rPr>
                <w:rFonts w:eastAsia="Arial Unicode MS"/>
                <w:b/>
                <w:iCs/>
                <w:sz w:val="24"/>
                <w:szCs w:val="24"/>
              </w:rPr>
            </w:pPr>
            <w:r w:rsidRPr="00730A63">
              <w:rPr>
                <w:rFonts w:eastAsia="Arial Unicode MS"/>
                <w:b/>
                <w:iCs/>
                <w:sz w:val="24"/>
                <w:szCs w:val="24"/>
              </w:rPr>
              <w:t>Name of the Hotel</w:t>
            </w:r>
          </w:p>
          <w:p w:rsidR="00180FC4" w:rsidRPr="00730A63" w:rsidRDefault="00180FC4" w:rsidP="00010B0B">
            <w:pPr>
              <w:spacing w:line="22" w:lineRule="atLeast"/>
              <w:ind w:right="-187"/>
              <w:jc w:val="both"/>
              <w:rPr>
                <w:rFonts w:eastAsia="Arial Unicode MS"/>
                <w:b/>
                <w:iCs/>
                <w:sz w:val="24"/>
                <w:szCs w:val="24"/>
              </w:rPr>
            </w:pPr>
          </w:p>
        </w:tc>
        <w:tc>
          <w:tcPr>
            <w:tcW w:w="2070" w:type="dxa"/>
            <w:shd w:val="clear" w:color="auto" w:fill="C6D9F1"/>
          </w:tcPr>
          <w:p w:rsidR="00180FC4" w:rsidRPr="00730A63" w:rsidRDefault="00180FC4" w:rsidP="00010B0B">
            <w:pPr>
              <w:spacing w:line="22" w:lineRule="atLeast"/>
              <w:ind w:right="-187"/>
              <w:jc w:val="both"/>
              <w:rPr>
                <w:rFonts w:eastAsia="Arial Unicode MS"/>
                <w:b/>
                <w:iCs/>
                <w:sz w:val="24"/>
                <w:szCs w:val="24"/>
              </w:rPr>
            </w:pPr>
            <w:r w:rsidRPr="00730A63">
              <w:rPr>
                <w:rFonts w:eastAsia="Arial Unicode MS"/>
                <w:b/>
                <w:iCs/>
                <w:sz w:val="24"/>
                <w:szCs w:val="24"/>
              </w:rPr>
              <w:t>Room Type</w:t>
            </w:r>
          </w:p>
        </w:tc>
        <w:tc>
          <w:tcPr>
            <w:tcW w:w="3835" w:type="dxa"/>
            <w:shd w:val="clear" w:color="auto" w:fill="C6D9F1"/>
          </w:tcPr>
          <w:p w:rsidR="00180FC4" w:rsidRPr="00730A63" w:rsidRDefault="00180FC4" w:rsidP="00010B0B">
            <w:pPr>
              <w:spacing w:line="22" w:lineRule="atLeast"/>
              <w:ind w:right="-187"/>
              <w:jc w:val="both"/>
              <w:rPr>
                <w:rFonts w:eastAsia="Arial Unicode MS"/>
                <w:b/>
                <w:iCs/>
                <w:sz w:val="24"/>
                <w:szCs w:val="24"/>
              </w:rPr>
            </w:pPr>
            <w:r w:rsidRPr="00730A63">
              <w:rPr>
                <w:rFonts w:eastAsia="Arial Unicode MS"/>
                <w:b/>
                <w:iCs/>
                <w:sz w:val="24"/>
                <w:szCs w:val="24"/>
              </w:rPr>
              <w:t>Room Rate per night</w:t>
            </w:r>
          </w:p>
          <w:p w:rsidR="00180FC4" w:rsidRPr="00730A63" w:rsidRDefault="00180FC4" w:rsidP="00010B0B">
            <w:pPr>
              <w:spacing w:line="22" w:lineRule="atLeast"/>
              <w:ind w:right="-187"/>
              <w:jc w:val="both"/>
              <w:rPr>
                <w:rFonts w:eastAsia="Arial Unicode MS"/>
                <w:b/>
                <w:iCs/>
                <w:sz w:val="24"/>
                <w:szCs w:val="24"/>
              </w:rPr>
            </w:pPr>
          </w:p>
        </w:tc>
      </w:tr>
      <w:tr w:rsidR="00180FC4" w:rsidRPr="00074BF9" w:rsidTr="00010B0B">
        <w:trPr>
          <w:trHeight w:val="368"/>
        </w:trPr>
        <w:tc>
          <w:tcPr>
            <w:tcW w:w="2970" w:type="dxa"/>
          </w:tcPr>
          <w:p w:rsidR="00180FC4" w:rsidRPr="002353D0" w:rsidRDefault="00180FC4" w:rsidP="00010B0B">
            <w:pPr>
              <w:spacing w:after="120"/>
              <w:jc w:val="both"/>
              <w:rPr>
                <w:sz w:val="24"/>
                <w:szCs w:val="24"/>
              </w:rPr>
            </w:pPr>
            <w:r w:rsidRPr="002353D0">
              <w:rPr>
                <w:sz w:val="24"/>
                <w:szCs w:val="24"/>
              </w:rPr>
              <w:t xml:space="preserve">Hotel </w:t>
            </w:r>
            <w:proofErr w:type="spellStart"/>
            <w:r>
              <w:rPr>
                <w:sz w:val="24"/>
                <w:szCs w:val="24"/>
              </w:rPr>
              <w:t>Manang</w:t>
            </w:r>
            <w:proofErr w:type="spellEnd"/>
          </w:p>
          <w:p w:rsidR="00180FC4" w:rsidRPr="002353D0" w:rsidRDefault="00180FC4" w:rsidP="00010B0B">
            <w:pPr>
              <w:spacing w:after="120"/>
              <w:jc w:val="both"/>
              <w:rPr>
                <w:sz w:val="24"/>
                <w:szCs w:val="24"/>
              </w:rPr>
            </w:pPr>
            <w:proofErr w:type="spellStart"/>
            <w:r>
              <w:rPr>
                <w:sz w:val="24"/>
                <w:szCs w:val="24"/>
              </w:rPr>
              <w:t>Thamel</w:t>
            </w:r>
            <w:proofErr w:type="spellEnd"/>
            <w:r w:rsidRPr="002353D0">
              <w:rPr>
                <w:sz w:val="24"/>
                <w:szCs w:val="24"/>
              </w:rPr>
              <w:t xml:space="preserve">, </w:t>
            </w:r>
            <w:r>
              <w:rPr>
                <w:sz w:val="24"/>
                <w:szCs w:val="24"/>
              </w:rPr>
              <w:t>Kathmandu</w:t>
            </w:r>
            <w:r w:rsidRPr="002353D0">
              <w:rPr>
                <w:sz w:val="24"/>
                <w:szCs w:val="24"/>
              </w:rPr>
              <w:t xml:space="preserve"> </w:t>
            </w:r>
          </w:p>
          <w:p w:rsidR="00180FC4" w:rsidRDefault="00180FC4" w:rsidP="00010B0B">
            <w:pPr>
              <w:spacing w:after="120"/>
              <w:jc w:val="both"/>
              <w:rPr>
                <w:sz w:val="24"/>
                <w:szCs w:val="24"/>
              </w:rPr>
            </w:pPr>
          </w:p>
          <w:p w:rsidR="00345C87" w:rsidRPr="002353D0" w:rsidRDefault="00345C87" w:rsidP="00345C87">
            <w:pPr>
              <w:spacing w:after="120"/>
              <w:rPr>
                <w:sz w:val="24"/>
                <w:szCs w:val="24"/>
              </w:rPr>
            </w:pPr>
            <w:r>
              <w:rPr>
                <w:color w:val="FF0000"/>
                <w:sz w:val="24"/>
                <w:szCs w:val="24"/>
              </w:rPr>
              <w:t>For reservation please contact Local Secretariat.</w:t>
            </w:r>
          </w:p>
        </w:tc>
        <w:tc>
          <w:tcPr>
            <w:tcW w:w="2070" w:type="dxa"/>
          </w:tcPr>
          <w:p w:rsidR="00180FC4" w:rsidRPr="002353D0" w:rsidRDefault="00180FC4" w:rsidP="00010B0B">
            <w:pPr>
              <w:spacing w:after="120"/>
              <w:jc w:val="both"/>
              <w:rPr>
                <w:b/>
                <w:bCs/>
                <w:sz w:val="24"/>
                <w:szCs w:val="24"/>
              </w:rPr>
            </w:pPr>
            <w:r>
              <w:rPr>
                <w:b/>
                <w:bCs/>
                <w:sz w:val="24"/>
                <w:szCs w:val="24"/>
              </w:rPr>
              <w:t>Standard</w:t>
            </w:r>
            <w:r w:rsidRPr="002353D0">
              <w:rPr>
                <w:b/>
                <w:bCs/>
                <w:sz w:val="24"/>
                <w:szCs w:val="24"/>
              </w:rPr>
              <w:t xml:space="preserve"> Room</w:t>
            </w:r>
          </w:p>
          <w:p w:rsidR="00180FC4" w:rsidRPr="002353D0" w:rsidRDefault="00180FC4" w:rsidP="00010B0B">
            <w:pPr>
              <w:spacing w:after="120"/>
              <w:jc w:val="both"/>
              <w:rPr>
                <w:b/>
                <w:bCs/>
                <w:sz w:val="24"/>
                <w:szCs w:val="24"/>
              </w:rPr>
            </w:pPr>
          </w:p>
          <w:p w:rsidR="00180FC4" w:rsidRPr="002353D0" w:rsidRDefault="00180FC4" w:rsidP="00010B0B">
            <w:pPr>
              <w:spacing w:after="120"/>
              <w:jc w:val="both"/>
              <w:rPr>
                <w:b/>
                <w:bCs/>
                <w:sz w:val="24"/>
                <w:szCs w:val="24"/>
              </w:rPr>
            </w:pPr>
          </w:p>
        </w:tc>
        <w:tc>
          <w:tcPr>
            <w:tcW w:w="3835" w:type="dxa"/>
          </w:tcPr>
          <w:p w:rsidR="00180FC4" w:rsidRPr="002353D0" w:rsidRDefault="00180FC4" w:rsidP="00010B0B">
            <w:pPr>
              <w:spacing w:after="120"/>
              <w:jc w:val="both"/>
              <w:rPr>
                <w:sz w:val="24"/>
                <w:szCs w:val="24"/>
              </w:rPr>
            </w:pPr>
            <w:r w:rsidRPr="002353D0">
              <w:rPr>
                <w:sz w:val="24"/>
                <w:szCs w:val="24"/>
              </w:rPr>
              <w:t xml:space="preserve">Single: USD </w:t>
            </w:r>
            <w:r>
              <w:rPr>
                <w:sz w:val="24"/>
                <w:szCs w:val="24"/>
              </w:rPr>
              <w:t>55</w:t>
            </w:r>
            <w:r w:rsidRPr="002353D0">
              <w:rPr>
                <w:sz w:val="24"/>
                <w:szCs w:val="24"/>
              </w:rPr>
              <w:t xml:space="preserve"> + 24.3% taxes on B/B per night </w:t>
            </w:r>
            <w:r>
              <w:rPr>
                <w:sz w:val="24"/>
                <w:szCs w:val="24"/>
              </w:rPr>
              <w:t>including Breakfast</w:t>
            </w:r>
          </w:p>
          <w:p w:rsidR="00180FC4" w:rsidRPr="002353D0" w:rsidRDefault="00180FC4" w:rsidP="00010B0B">
            <w:pPr>
              <w:spacing w:after="120"/>
              <w:jc w:val="both"/>
              <w:rPr>
                <w:sz w:val="24"/>
                <w:szCs w:val="24"/>
              </w:rPr>
            </w:pPr>
            <w:r>
              <w:rPr>
                <w:sz w:val="24"/>
                <w:szCs w:val="24"/>
              </w:rPr>
              <w:t>Double: USD 60</w:t>
            </w:r>
            <w:r w:rsidRPr="002353D0">
              <w:rPr>
                <w:sz w:val="24"/>
                <w:szCs w:val="24"/>
              </w:rPr>
              <w:t xml:space="preserve"> + 24.3% taxes on B/B per night</w:t>
            </w:r>
            <w:r>
              <w:rPr>
                <w:sz w:val="24"/>
                <w:szCs w:val="24"/>
              </w:rPr>
              <w:t xml:space="preserve"> including Breakfast</w:t>
            </w:r>
          </w:p>
        </w:tc>
      </w:tr>
    </w:tbl>
    <w:p w:rsidR="00180FC4" w:rsidRPr="00180FC4" w:rsidRDefault="00180FC4" w:rsidP="00180FC4">
      <w:pPr>
        <w:snapToGrid w:val="0"/>
        <w:spacing w:after="120"/>
        <w:jc w:val="both"/>
        <w:rPr>
          <w:sz w:val="24"/>
          <w:szCs w:val="24"/>
        </w:rPr>
      </w:pPr>
      <w:r w:rsidRPr="00180FC4">
        <w:rPr>
          <w:sz w:val="24"/>
          <w:szCs w:val="24"/>
        </w:rPr>
        <w:t xml:space="preserve">The above mentioned hotel also provides Airport pick-up and drop to/from hotel subject to prior intimation. </w:t>
      </w:r>
    </w:p>
    <w:p w:rsidR="00180FC4" w:rsidRDefault="00180FC4" w:rsidP="00180FC4">
      <w:pPr>
        <w:snapToGrid w:val="0"/>
        <w:spacing w:after="120"/>
        <w:jc w:val="both"/>
        <w:rPr>
          <w:sz w:val="24"/>
          <w:szCs w:val="24"/>
        </w:rPr>
      </w:pPr>
      <w:r w:rsidRPr="008D724E">
        <w:rPr>
          <w:b/>
          <w:i/>
          <w:sz w:val="24"/>
          <w:szCs w:val="24"/>
        </w:rPr>
        <w:t xml:space="preserve">Flight from Kathmandu to </w:t>
      </w:r>
      <w:proofErr w:type="spellStart"/>
      <w:r w:rsidRPr="008D724E">
        <w:rPr>
          <w:b/>
          <w:i/>
          <w:sz w:val="24"/>
          <w:szCs w:val="24"/>
        </w:rPr>
        <w:t>Pokhara</w:t>
      </w:r>
      <w:proofErr w:type="spellEnd"/>
      <w:r w:rsidRPr="008D724E">
        <w:rPr>
          <w:b/>
          <w:i/>
          <w:sz w:val="24"/>
          <w:szCs w:val="24"/>
        </w:rPr>
        <w:t>:</w:t>
      </w:r>
      <w:r>
        <w:rPr>
          <w:sz w:val="24"/>
          <w:szCs w:val="24"/>
        </w:rPr>
        <w:t xml:space="preserve"> A number of domestic flights available everyday between Kathmandu and </w:t>
      </w:r>
      <w:proofErr w:type="spellStart"/>
      <w:r>
        <w:rPr>
          <w:sz w:val="24"/>
          <w:szCs w:val="24"/>
        </w:rPr>
        <w:t>Pokhara</w:t>
      </w:r>
      <w:proofErr w:type="spellEnd"/>
      <w:r>
        <w:rPr>
          <w:sz w:val="24"/>
          <w:szCs w:val="24"/>
        </w:rPr>
        <w:t xml:space="preserve">. Among those are </w:t>
      </w:r>
      <w:r w:rsidRPr="00323E4C">
        <w:rPr>
          <w:b/>
          <w:sz w:val="24"/>
          <w:szCs w:val="24"/>
        </w:rPr>
        <w:t>Yeti Airlines</w:t>
      </w:r>
      <w:r>
        <w:rPr>
          <w:b/>
          <w:sz w:val="24"/>
          <w:szCs w:val="24"/>
        </w:rPr>
        <w:t xml:space="preserve"> (</w:t>
      </w:r>
      <w:hyperlink r:id="rId15" w:history="1">
        <w:r w:rsidRPr="0063093C">
          <w:rPr>
            <w:rStyle w:val="Hyperlink"/>
            <w:b/>
            <w:sz w:val="24"/>
            <w:szCs w:val="24"/>
          </w:rPr>
          <w:t>www.yetiairlines.com</w:t>
        </w:r>
      </w:hyperlink>
      <w:r>
        <w:rPr>
          <w:b/>
          <w:sz w:val="24"/>
          <w:szCs w:val="24"/>
        </w:rPr>
        <w:t>)</w:t>
      </w:r>
      <w:r>
        <w:rPr>
          <w:sz w:val="24"/>
          <w:szCs w:val="24"/>
        </w:rPr>
        <w:t xml:space="preserve"> and </w:t>
      </w:r>
      <w:r w:rsidRPr="00323E4C">
        <w:rPr>
          <w:b/>
          <w:sz w:val="24"/>
          <w:szCs w:val="24"/>
        </w:rPr>
        <w:t>Budd</w:t>
      </w:r>
      <w:r>
        <w:rPr>
          <w:b/>
          <w:sz w:val="24"/>
          <w:szCs w:val="24"/>
        </w:rPr>
        <w:t>ha Air</w:t>
      </w:r>
      <w:r>
        <w:rPr>
          <w:sz w:val="22"/>
          <w:szCs w:val="22"/>
        </w:rPr>
        <w:t xml:space="preserve"> (</w:t>
      </w:r>
      <w:hyperlink r:id="rId16" w:history="1">
        <w:r w:rsidRPr="00323E4C">
          <w:rPr>
            <w:rStyle w:val="Hyperlink"/>
            <w:b/>
            <w:sz w:val="24"/>
            <w:szCs w:val="24"/>
          </w:rPr>
          <w:t>www.buddhaair.com</w:t>
        </w:r>
      </w:hyperlink>
      <w:r>
        <w:rPr>
          <w:sz w:val="22"/>
          <w:szCs w:val="22"/>
        </w:rPr>
        <w:t xml:space="preserve">). Participants who wants to use flights to save time can arrange their own flights from website at their own cost and own arrangements. </w:t>
      </w:r>
      <w:r w:rsidRPr="00323E4C">
        <w:rPr>
          <w:sz w:val="24"/>
          <w:szCs w:val="24"/>
        </w:rPr>
        <w:t xml:space="preserve">The </w:t>
      </w:r>
      <w:r>
        <w:rPr>
          <w:sz w:val="24"/>
          <w:szCs w:val="24"/>
        </w:rPr>
        <w:t xml:space="preserve">venue </w:t>
      </w:r>
      <w:r w:rsidRPr="00323E4C">
        <w:rPr>
          <w:sz w:val="24"/>
          <w:szCs w:val="24"/>
        </w:rPr>
        <w:t>hotel provides</w:t>
      </w:r>
      <w:r>
        <w:rPr>
          <w:sz w:val="24"/>
          <w:szCs w:val="24"/>
        </w:rPr>
        <w:t xml:space="preserve"> a</w:t>
      </w:r>
      <w:r w:rsidRPr="00323E4C">
        <w:rPr>
          <w:sz w:val="24"/>
          <w:szCs w:val="24"/>
        </w:rPr>
        <w:t>irport (</w:t>
      </w:r>
      <w:proofErr w:type="spellStart"/>
      <w:r w:rsidRPr="00323E4C">
        <w:rPr>
          <w:sz w:val="24"/>
          <w:szCs w:val="24"/>
        </w:rPr>
        <w:t>Pokhara</w:t>
      </w:r>
      <w:proofErr w:type="spellEnd"/>
      <w:r w:rsidRPr="00323E4C">
        <w:rPr>
          <w:sz w:val="24"/>
          <w:szCs w:val="24"/>
        </w:rPr>
        <w:t xml:space="preserve">) pick-up and drop to/from hotel subject to prior intimation. </w:t>
      </w:r>
    </w:p>
    <w:p w:rsidR="00180FC4" w:rsidRPr="00323E4C" w:rsidRDefault="00180FC4" w:rsidP="00180FC4">
      <w:pPr>
        <w:snapToGrid w:val="0"/>
        <w:spacing w:after="120"/>
        <w:jc w:val="both"/>
        <w:rPr>
          <w:sz w:val="24"/>
          <w:szCs w:val="24"/>
        </w:rPr>
      </w:pPr>
      <w:r w:rsidRPr="00323E4C">
        <w:rPr>
          <w:sz w:val="24"/>
          <w:szCs w:val="24"/>
        </w:rPr>
        <w:t xml:space="preserve">For any further arrangements or difficulties, NTA office can be contacted. All participants are requested to </w:t>
      </w:r>
      <w:r w:rsidR="00D82854">
        <w:rPr>
          <w:sz w:val="24"/>
          <w:szCs w:val="24"/>
        </w:rPr>
        <w:t>contact</w:t>
      </w:r>
      <w:r w:rsidRPr="00323E4C">
        <w:rPr>
          <w:sz w:val="24"/>
          <w:szCs w:val="24"/>
        </w:rPr>
        <w:t xml:space="preserve"> NTA secretariat for any </w:t>
      </w:r>
      <w:r>
        <w:rPr>
          <w:sz w:val="24"/>
          <w:szCs w:val="24"/>
        </w:rPr>
        <w:t xml:space="preserve">assistance in making the </w:t>
      </w:r>
      <w:r w:rsidRPr="00323E4C">
        <w:rPr>
          <w:sz w:val="24"/>
          <w:szCs w:val="24"/>
        </w:rPr>
        <w:t>arrangement.</w:t>
      </w:r>
    </w:p>
    <w:p w:rsidR="00180FC4" w:rsidRDefault="00180FC4" w:rsidP="00180FC4">
      <w:pPr>
        <w:snapToGrid w:val="0"/>
        <w:spacing w:after="120"/>
        <w:jc w:val="both"/>
        <w:rPr>
          <w:b/>
          <w:sz w:val="24"/>
          <w:szCs w:val="24"/>
        </w:rPr>
      </w:pPr>
    </w:p>
    <w:p w:rsidR="00BF5E8A" w:rsidRPr="004C21D4" w:rsidRDefault="00345C87" w:rsidP="00C65E77">
      <w:pPr>
        <w:spacing w:after="120"/>
        <w:jc w:val="both"/>
        <w:rPr>
          <w:b/>
          <w:sz w:val="24"/>
          <w:szCs w:val="24"/>
        </w:rPr>
      </w:pPr>
      <w:r>
        <w:rPr>
          <w:b/>
          <w:sz w:val="24"/>
          <w:szCs w:val="24"/>
        </w:rPr>
        <w:t>8</w:t>
      </w:r>
      <w:r w:rsidR="004C21D4">
        <w:rPr>
          <w:b/>
          <w:sz w:val="24"/>
          <w:szCs w:val="24"/>
        </w:rPr>
        <w:t xml:space="preserve">. </w:t>
      </w:r>
      <w:r w:rsidR="00BF5E8A" w:rsidRPr="004C21D4">
        <w:rPr>
          <w:b/>
          <w:sz w:val="24"/>
          <w:szCs w:val="24"/>
        </w:rPr>
        <w:t xml:space="preserve">Practical Information about </w:t>
      </w:r>
      <w:proofErr w:type="spellStart"/>
      <w:r w:rsidR="00ED05E2">
        <w:rPr>
          <w:b/>
          <w:sz w:val="24"/>
          <w:szCs w:val="24"/>
        </w:rPr>
        <w:t>Pokhara</w:t>
      </w:r>
      <w:proofErr w:type="spellEnd"/>
    </w:p>
    <w:p w:rsidR="00A20477" w:rsidRPr="00ED05E2" w:rsidRDefault="00A20477" w:rsidP="00ED05E2">
      <w:pPr>
        <w:pStyle w:val="BodyText3"/>
        <w:pBdr>
          <w:bottom w:val="none" w:sz="0" w:space="0" w:color="auto"/>
        </w:pBdr>
        <w:spacing w:after="120"/>
        <w:rPr>
          <w:bCs/>
          <w:lang w:val="en-GB"/>
        </w:rPr>
      </w:pPr>
      <w:proofErr w:type="spellStart"/>
      <w:r w:rsidRPr="00ED05E2">
        <w:rPr>
          <w:bCs/>
          <w:lang w:val="en-GB"/>
        </w:rPr>
        <w:t>Pokhara</w:t>
      </w:r>
      <w:proofErr w:type="spellEnd"/>
      <w:r w:rsidRPr="00ED05E2">
        <w:rPr>
          <w:bCs/>
          <w:lang w:val="en-GB"/>
        </w:rPr>
        <w:t xml:space="preserve"> lies in the centre of </w:t>
      </w:r>
      <w:hyperlink r:id="rId17" w:tooltip="Kaski District" w:history="1">
        <w:proofErr w:type="spellStart"/>
        <w:r w:rsidRPr="00ED05E2">
          <w:rPr>
            <w:bCs/>
            <w:lang w:val="en-GB"/>
          </w:rPr>
          <w:t>Kaski</w:t>
        </w:r>
        <w:proofErr w:type="spellEnd"/>
        <w:r w:rsidRPr="00ED05E2">
          <w:rPr>
            <w:bCs/>
            <w:lang w:val="en-GB"/>
          </w:rPr>
          <w:t xml:space="preserve"> District</w:t>
        </w:r>
      </w:hyperlink>
      <w:r w:rsidRPr="00ED05E2">
        <w:rPr>
          <w:bCs/>
          <w:lang w:val="en-GB"/>
        </w:rPr>
        <w:t xml:space="preserve">, </w:t>
      </w:r>
      <w:hyperlink r:id="rId18" w:tooltip="Gandaki Zone" w:history="1">
        <w:proofErr w:type="spellStart"/>
        <w:r w:rsidRPr="00ED05E2">
          <w:rPr>
            <w:bCs/>
            <w:lang w:val="en-GB"/>
          </w:rPr>
          <w:t>Gandaki</w:t>
        </w:r>
        <w:proofErr w:type="spellEnd"/>
        <w:r w:rsidRPr="00ED05E2">
          <w:rPr>
            <w:bCs/>
            <w:lang w:val="en-GB"/>
          </w:rPr>
          <w:t xml:space="preserve"> Zone</w:t>
        </w:r>
      </w:hyperlink>
      <w:r w:rsidRPr="00ED05E2">
        <w:rPr>
          <w:bCs/>
          <w:lang w:val="en-GB"/>
        </w:rPr>
        <w:t xml:space="preserve">. </w:t>
      </w:r>
      <w:proofErr w:type="spellStart"/>
      <w:r w:rsidRPr="00ED05E2">
        <w:rPr>
          <w:bCs/>
          <w:lang w:val="en-GB"/>
        </w:rPr>
        <w:t>Pokhara</w:t>
      </w:r>
      <w:proofErr w:type="spellEnd"/>
      <w:r w:rsidRPr="00ED05E2">
        <w:rPr>
          <w:bCs/>
          <w:lang w:val="en-GB"/>
        </w:rPr>
        <w:t xml:space="preserve"> is the second largest city of </w:t>
      </w:r>
      <w:hyperlink r:id="rId19" w:tooltip="Nepal" w:history="1">
        <w:r w:rsidRPr="00ED05E2">
          <w:rPr>
            <w:bCs/>
            <w:lang w:val="en-GB"/>
          </w:rPr>
          <w:t>Nepal</w:t>
        </w:r>
      </w:hyperlink>
      <w:r w:rsidRPr="00ED05E2">
        <w:rPr>
          <w:bCs/>
          <w:lang w:val="en-GB"/>
        </w:rPr>
        <w:t xml:space="preserve"> with an area of 55.66 km2 and a population of </w:t>
      </w:r>
      <w:r w:rsidR="00ED05E2">
        <w:rPr>
          <w:bCs/>
          <w:lang w:val="en-GB"/>
        </w:rPr>
        <w:t xml:space="preserve">around </w:t>
      </w:r>
      <w:r w:rsidRPr="00ED05E2">
        <w:rPr>
          <w:bCs/>
          <w:lang w:val="en-GB"/>
        </w:rPr>
        <w:t>255,</w:t>
      </w:r>
      <w:r w:rsidR="00ED05E2">
        <w:rPr>
          <w:bCs/>
          <w:lang w:val="en-GB"/>
        </w:rPr>
        <w:t>000</w:t>
      </w:r>
      <w:r w:rsidRPr="00ED05E2">
        <w:rPr>
          <w:bCs/>
          <w:lang w:val="en-GB"/>
        </w:rPr>
        <w:t xml:space="preserve"> according to 2011 census. However, the </w:t>
      </w:r>
      <w:proofErr w:type="spellStart"/>
      <w:r w:rsidRPr="00ED05E2">
        <w:rPr>
          <w:bCs/>
          <w:lang w:val="en-GB"/>
        </w:rPr>
        <w:t>Pokhara</w:t>
      </w:r>
      <w:proofErr w:type="spellEnd"/>
      <w:r w:rsidRPr="00ED05E2">
        <w:rPr>
          <w:bCs/>
          <w:lang w:val="en-GB"/>
        </w:rPr>
        <w:t xml:space="preserve"> valley has an area of 125 km2. The city is located at an altitude of 727 meters to 980 meters and approximately 200 km west of the country's capital, </w:t>
      </w:r>
      <w:hyperlink r:id="rId20" w:tooltip="Kathmandu" w:history="1">
        <w:r w:rsidRPr="00ED05E2">
          <w:rPr>
            <w:bCs/>
            <w:lang w:val="en-GB"/>
          </w:rPr>
          <w:t>Kathmandu</w:t>
        </w:r>
      </w:hyperlink>
      <w:r w:rsidRPr="00ED05E2">
        <w:rPr>
          <w:bCs/>
          <w:lang w:val="en-GB"/>
        </w:rPr>
        <w:t xml:space="preserve">. Three out of the ten highest mountains in the world — </w:t>
      </w:r>
      <w:hyperlink r:id="rId21" w:tooltip="Dhaulagiri" w:history="1">
        <w:r w:rsidRPr="00ED05E2">
          <w:rPr>
            <w:bCs/>
            <w:lang w:val="en-GB"/>
          </w:rPr>
          <w:t>Dhaulagiri</w:t>
        </w:r>
      </w:hyperlink>
      <w:r w:rsidRPr="00ED05E2">
        <w:rPr>
          <w:bCs/>
          <w:lang w:val="en-GB"/>
        </w:rPr>
        <w:t xml:space="preserve">, </w:t>
      </w:r>
      <w:hyperlink r:id="rId22" w:tooltip="Annapurna" w:history="1">
        <w:r w:rsidRPr="00ED05E2">
          <w:rPr>
            <w:bCs/>
            <w:lang w:val="en-GB"/>
          </w:rPr>
          <w:t>Annapurna I</w:t>
        </w:r>
      </w:hyperlink>
      <w:r w:rsidRPr="00ED05E2">
        <w:rPr>
          <w:bCs/>
          <w:lang w:val="en-GB"/>
        </w:rPr>
        <w:t xml:space="preserve"> and </w:t>
      </w:r>
      <w:hyperlink r:id="rId23" w:tooltip="Manaslu" w:history="1">
        <w:proofErr w:type="spellStart"/>
        <w:r w:rsidRPr="00ED05E2">
          <w:rPr>
            <w:bCs/>
            <w:lang w:val="en-GB"/>
          </w:rPr>
          <w:t>Manaslu</w:t>
        </w:r>
        <w:proofErr w:type="spellEnd"/>
      </w:hyperlink>
      <w:r w:rsidRPr="00ED05E2">
        <w:rPr>
          <w:bCs/>
          <w:lang w:val="en-GB"/>
        </w:rPr>
        <w:t xml:space="preserve"> — are within </w:t>
      </w:r>
      <w:r w:rsidR="006F259B">
        <w:rPr>
          <w:bCs/>
          <w:lang w:val="en-GB"/>
        </w:rPr>
        <w:t xml:space="preserve">48 </w:t>
      </w:r>
      <w:proofErr w:type="spellStart"/>
      <w:r w:rsidR="006F259B">
        <w:rPr>
          <w:bCs/>
          <w:lang w:val="en-GB"/>
        </w:rPr>
        <w:t>Kms</w:t>
      </w:r>
      <w:proofErr w:type="spellEnd"/>
      <w:r w:rsidR="006F259B">
        <w:rPr>
          <w:bCs/>
          <w:lang w:val="en-GB"/>
        </w:rPr>
        <w:t>.</w:t>
      </w:r>
      <w:r w:rsidRPr="00ED05E2">
        <w:rPr>
          <w:bCs/>
          <w:lang w:val="en-GB"/>
        </w:rPr>
        <w:t xml:space="preserve"> of the city. Due to its proximity to the Annapurna mountain range, the city is also a base for trekkers undertaking the </w:t>
      </w:r>
      <w:hyperlink r:id="rId24" w:tooltip="Annapurna Circuit" w:history="1">
        <w:r w:rsidRPr="00ED05E2">
          <w:rPr>
            <w:bCs/>
            <w:lang w:val="en-GB"/>
          </w:rPr>
          <w:t>Annapurna Circuit</w:t>
        </w:r>
      </w:hyperlink>
      <w:r w:rsidRPr="00ED05E2">
        <w:rPr>
          <w:bCs/>
          <w:lang w:val="en-GB"/>
        </w:rPr>
        <w:t xml:space="preserve"> through the </w:t>
      </w:r>
      <w:hyperlink r:id="rId25" w:tooltip="Annapurna Conservation Area" w:history="1">
        <w:r w:rsidRPr="00ED05E2">
          <w:rPr>
            <w:bCs/>
            <w:lang w:val="en-GB"/>
          </w:rPr>
          <w:t>ACAP</w:t>
        </w:r>
      </w:hyperlink>
      <w:r w:rsidRPr="00ED05E2">
        <w:rPr>
          <w:bCs/>
          <w:lang w:val="en-GB"/>
        </w:rPr>
        <w:t xml:space="preserve"> region of the </w:t>
      </w:r>
      <w:hyperlink r:id="rId26" w:tooltip="Annapurna" w:history="1">
        <w:r w:rsidRPr="00ED05E2">
          <w:rPr>
            <w:bCs/>
            <w:lang w:val="en-GB"/>
          </w:rPr>
          <w:t>Annapurna</w:t>
        </w:r>
      </w:hyperlink>
      <w:r w:rsidRPr="00ED05E2">
        <w:rPr>
          <w:bCs/>
          <w:lang w:val="en-GB"/>
        </w:rPr>
        <w:t xml:space="preserve"> ranges in the </w:t>
      </w:r>
      <w:hyperlink r:id="rId27" w:tooltip="Himalaya" w:history="1">
        <w:r w:rsidRPr="00ED05E2">
          <w:rPr>
            <w:bCs/>
            <w:lang w:val="en-GB"/>
          </w:rPr>
          <w:t>Himalayas</w:t>
        </w:r>
      </w:hyperlink>
      <w:r w:rsidRPr="00ED05E2">
        <w:rPr>
          <w:bCs/>
          <w:lang w:val="en-GB"/>
        </w:rPr>
        <w:t>.</w:t>
      </w:r>
    </w:p>
    <w:p w:rsidR="00A20477" w:rsidRPr="00ED05E2" w:rsidRDefault="00A20477" w:rsidP="00ED05E2">
      <w:pPr>
        <w:pStyle w:val="BodyText3"/>
        <w:pBdr>
          <w:bottom w:val="none" w:sz="0" w:space="0" w:color="auto"/>
        </w:pBdr>
        <w:spacing w:after="120"/>
        <w:rPr>
          <w:bCs/>
          <w:lang w:val="en-GB"/>
        </w:rPr>
      </w:pPr>
      <w:r w:rsidRPr="00ED05E2">
        <w:rPr>
          <w:bCs/>
          <w:lang w:val="en-GB"/>
        </w:rPr>
        <w:t xml:space="preserve">It is the second most expensive city in the country after </w:t>
      </w:r>
      <w:hyperlink r:id="rId28" w:tooltip="Kathmandu" w:history="1">
        <w:r w:rsidRPr="00ED05E2">
          <w:rPr>
            <w:bCs/>
            <w:lang w:val="en-GB"/>
          </w:rPr>
          <w:t>Kathmandu</w:t>
        </w:r>
      </w:hyperlink>
      <w:r w:rsidR="00ED05E2">
        <w:rPr>
          <w:bCs/>
          <w:lang w:val="en-GB"/>
        </w:rPr>
        <w:t>.</w:t>
      </w:r>
    </w:p>
    <w:p w:rsidR="00ED05E2" w:rsidRDefault="00A20477" w:rsidP="00ED05E2">
      <w:pPr>
        <w:pStyle w:val="BodyText3"/>
        <w:pBdr>
          <w:bottom w:val="none" w:sz="0" w:space="0" w:color="auto"/>
        </w:pBdr>
        <w:spacing w:after="120"/>
        <w:rPr>
          <w:bCs/>
          <w:lang w:val="en-GB"/>
        </w:rPr>
      </w:pPr>
      <w:proofErr w:type="spellStart"/>
      <w:r w:rsidRPr="00ED05E2">
        <w:rPr>
          <w:bCs/>
          <w:lang w:val="en-GB"/>
        </w:rPr>
        <w:t>Pokhara</w:t>
      </w:r>
      <w:proofErr w:type="spellEnd"/>
      <w:r w:rsidRPr="00ED05E2">
        <w:rPr>
          <w:bCs/>
          <w:lang w:val="en-GB"/>
        </w:rPr>
        <w:t xml:space="preserve"> is in the </w:t>
      </w:r>
      <w:proofErr w:type="spellStart"/>
      <w:r w:rsidRPr="00ED05E2">
        <w:rPr>
          <w:bCs/>
          <w:lang w:val="en-GB"/>
        </w:rPr>
        <w:t>northwestern</w:t>
      </w:r>
      <w:proofErr w:type="spellEnd"/>
      <w:r w:rsidRPr="00ED05E2">
        <w:rPr>
          <w:bCs/>
          <w:lang w:val="en-GB"/>
        </w:rPr>
        <w:t xml:space="preserve"> corner of the </w:t>
      </w:r>
      <w:hyperlink r:id="rId29" w:tooltip="Pokhara Valley" w:history="1">
        <w:proofErr w:type="spellStart"/>
        <w:r w:rsidRPr="00ED05E2">
          <w:rPr>
            <w:bCs/>
            <w:lang w:val="en-GB"/>
          </w:rPr>
          <w:t>Pokhara</w:t>
        </w:r>
        <w:proofErr w:type="spellEnd"/>
        <w:r w:rsidRPr="00ED05E2">
          <w:rPr>
            <w:bCs/>
            <w:lang w:val="en-GB"/>
          </w:rPr>
          <w:t xml:space="preserve"> Valley</w:t>
        </w:r>
      </w:hyperlink>
      <w:r w:rsidRPr="00ED05E2">
        <w:rPr>
          <w:bCs/>
          <w:lang w:val="en-GB"/>
        </w:rPr>
        <w:t xml:space="preserve">, which is a widening of the </w:t>
      </w:r>
      <w:hyperlink r:id="rId30" w:tooltip="Seti Gandaki River" w:history="1">
        <w:proofErr w:type="spellStart"/>
        <w:r w:rsidRPr="00ED05E2">
          <w:rPr>
            <w:bCs/>
            <w:lang w:val="en-GB"/>
          </w:rPr>
          <w:t>Seti</w:t>
        </w:r>
        <w:proofErr w:type="spellEnd"/>
        <w:r w:rsidRPr="00ED05E2">
          <w:rPr>
            <w:bCs/>
            <w:lang w:val="en-GB"/>
          </w:rPr>
          <w:t xml:space="preserve"> </w:t>
        </w:r>
        <w:proofErr w:type="spellStart"/>
        <w:r w:rsidRPr="00ED05E2">
          <w:rPr>
            <w:bCs/>
            <w:lang w:val="en-GB"/>
          </w:rPr>
          <w:t>Gandaki</w:t>
        </w:r>
        <w:proofErr w:type="spellEnd"/>
      </w:hyperlink>
      <w:r w:rsidRPr="00ED05E2">
        <w:rPr>
          <w:bCs/>
          <w:lang w:val="en-GB"/>
        </w:rPr>
        <w:t xml:space="preserve"> valley that lies in the midland region of the </w:t>
      </w:r>
      <w:hyperlink r:id="rId31" w:tooltip="Himalayas" w:history="1">
        <w:r w:rsidRPr="00ED05E2">
          <w:rPr>
            <w:bCs/>
            <w:lang w:val="en-GB"/>
          </w:rPr>
          <w:t>Himalayas</w:t>
        </w:r>
      </w:hyperlink>
      <w:r w:rsidRPr="00ED05E2">
        <w:rPr>
          <w:bCs/>
          <w:lang w:val="en-GB"/>
        </w:rPr>
        <w:t xml:space="preserve">. In this region the mountains rise very quickly and within 30 km, the elevation rises from 1,000 m to over 7,500 m. </w:t>
      </w:r>
      <w:proofErr w:type="spellStart"/>
      <w:r w:rsidRPr="00ED05E2">
        <w:rPr>
          <w:bCs/>
          <w:lang w:val="en-GB"/>
        </w:rPr>
        <w:t>Seti</w:t>
      </w:r>
      <w:proofErr w:type="spellEnd"/>
      <w:r w:rsidRPr="00ED05E2">
        <w:rPr>
          <w:bCs/>
          <w:lang w:val="en-GB"/>
        </w:rPr>
        <w:t xml:space="preserve"> </w:t>
      </w:r>
      <w:proofErr w:type="spellStart"/>
      <w:r w:rsidRPr="00ED05E2">
        <w:rPr>
          <w:bCs/>
          <w:lang w:val="en-GB"/>
        </w:rPr>
        <w:t>Gandaki</w:t>
      </w:r>
      <w:proofErr w:type="spellEnd"/>
      <w:r w:rsidRPr="00ED05E2">
        <w:rPr>
          <w:bCs/>
          <w:lang w:val="en-GB"/>
        </w:rPr>
        <w:t xml:space="preserve"> is the main river flowing through the city. </w:t>
      </w:r>
      <w:proofErr w:type="spellStart"/>
      <w:r w:rsidRPr="00ED05E2">
        <w:rPr>
          <w:bCs/>
          <w:lang w:val="en-GB"/>
        </w:rPr>
        <w:t>Seti</w:t>
      </w:r>
      <w:proofErr w:type="spellEnd"/>
      <w:r w:rsidRPr="00ED05E2">
        <w:rPr>
          <w:bCs/>
          <w:lang w:val="en-GB"/>
        </w:rPr>
        <w:t xml:space="preserve"> </w:t>
      </w:r>
      <w:proofErr w:type="spellStart"/>
      <w:r w:rsidRPr="00ED05E2">
        <w:rPr>
          <w:bCs/>
          <w:lang w:val="en-GB"/>
        </w:rPr>
        <w:t>Gandaki</w:t>
      </w:r>
      <w:proofErr w:type="spellEnd"/>
      <w:r w:rsidRPr="00ED05E2">
        <w:rPr>
          <w:bCs/>
          <w:lang w:val="en-GB"/>
        </w:rPr>
        <w:t xml:space="preserve"> (White River) and its tributaries have created several gorges and canyons in and around the whole city which gives intriguingly long sections of terrace features to the city and surrounding areas. These long sections of terraces are interrupted by gorges which are hundreds of meters deep. </w:t>
      </w:r>
    </w:p>
    <w:p w:rsidR="00A20477" w:rsidRPr="00ED05E2" w:rsidRDefault="00A20477" w:rsidP="00ED05E2">
      <w:pPr>
        <w:pStyle w:val="BodyText3"/>
        <w:pBdr>
          <w:bottom w:val="none" w:sz="0" w:space="0" w:color="auto"/>
        </w:pBdr>
        <w:spacing w:after="120"/>
        <w:rPr>
          <w:bCs/>
          <w:lang w:val="en-GB"/>
        </w:rPr>
      </w:pPr>
      <w:r w:rsidRPr="00ED05E2">
        <w:rPr>
          <w:bCs/>
          <w:lang w:val="en-GB"/>
        </w:rPr>
        <w:t>In the south</w:t>
      </w:r>
      <w:r w:rsidR="00ED05E2">
        <w:rPr>
          <w:bCs/>
          <w:lang w:val="en-GB"/>
        </w:rPr>
        <w:t>,</w:t>
      </w:r>
      <w:r w:rsidRPr="00ED05E2">
        <w:rPr>
          <w:bCs/>
          <w:lang w:val="en-GB"/>
        </w:rPr>
        <w:t xml:space="preserve"> the city borders on </w:t>
      </w:r>
      <w:hyperlink r:id="rId32" w:tooltip="Phewa Lake" w:history="1">
        <w:proofErr w:type="spellStart"/>
        <w:r w:rsidRPr="00ED05E2">
          <w:rPr>
            <w:bCs/>
            <w:lang w:val="en-GB"/>
          </w:rPr>
          <w:t>Phewa</w:t>
        </w:r>
        <w:proofErr w:type="spellEnd"/>
        <w:r w:rsidRPr="00ED05E2">
          <w:rPr>
            <w:bCs/>
            <w:lang w:val="en-GB"/>
          </w:rPr>
          <w:t xml:space="preserve"> Tal</w:t>
        </w:r>
      </w:hyperlink>
      <w:r w:rsidRPr="00ED05E2">
        <w:rPr>
          <w:bCs/>
          <w:lang w:val="en-GB"/>
        </w:rPr>
        <w:t xml:space="preserve"> (4.4 km2) at an elevation of about 827 m above sea level</w:t>
      </w:r>
      <w:r w:rsidR="006F259B">
        <w:rPr>
          <w:bCs/>
          <w:lang w:val="en-GB"/>
        </w:rPr>
        <w:t>.</w:t>
      </w:r>
      <w:r w:rsidRPr="00ED05E2">
        <w:rPr>
          <w:bCs/>
          <w:lang w:val="en-GB"/>
        </w:rPr>
        <w:t xml:space="preserve"> 3 </w:t>
      </w:r>
      <w:r w:rsidR="005D5696">
        <w:rPr>
          <w:bCs/>
          <w:lang w:val="en-GB"/>
        </w:rPr>
        <w:t>E</w:t>
      </w:r>
      <w:r w:rsidRPr="00ED05E2">
        <w:rPr>
          <w:bCs/>
          <w:lang w:val="en-GB"/>
        </w:rPr>
        <w:t>ight-thousand meter tall peaks (</w:t>
      </w:r>
      <w:hyperlink r:id="rId33" w:tooltip="Dhaulagiri" w:history="1">
        <w:r w:rsidRPr="00ED05E2">
          <w:rPr>
            <w:bCs/>
            <w:lang w:val="en-GB"/>
          </w:rPr>
          <w:t>Dhaulagiri</w:t>
        </w:r>
      </w:hyperlink>
      <w:r w:rsidRPr="00ED05E2">
        <w:rPr>
          <w:bCs/>
          <w:lang w:val="en-GB"/>
        </w:rPr>
        <w:t xml:space="preserve">, </w:t>
      </w:r>
      <w:hyperlink r:id="rId34" w:tooltip="Annapurna" w:history="1">
        <w:r w:rsidRPr="00ED05E2">
          <w:rPr>
            <w:bCs/>
            <w:lang w:val="en-GB"/>
          </w:rPr>
          <w:t>Annapurna</w:t>
        </w:r>
      </w:hyperlink>
      <w:r w:rsidRPr="00ED05E2">
        <w:rPr>
          <w:bCs/>
          <w:lang w:val="en-GB"/>
        </w:rPr>
        <w:t xml:space="preserve">, </w:t>
      </w:r>
      <w:hyperlink r:id="rId35" w:tooltip="Manaslu" w:history="1">
        <w:proofErr w:type="spellStart"/>
        <w:proofErr w:type="gramStart"/>
        <w:r w:rsidRPr="00ED05E2">
          <w:rPr>
            <w:bCs/>
            <w:lang w:val="en-GB"/>
          </w:rPr>
          <w:t>Manaslu</w:t>
        </w:r>
        <w:proofErr w:type="spellEnd"/>
        <w:proofErr w:type="gramEnd"/>
      </w:hyperlink>
      <w:r w:rsidRPr="00ED05E2">
        <w:rPr>
          <w:bCs/>
          <w:lang w:val="en-GB"/>
        </w:rPr>
        <w:t xml:space="preserve">) can be seen from the city. The </w:t>
      </w:r>
      <w:hyperlink r:id="rId36" w:tooltip="Machapuchare" w:history="1">
        <w:proofErr w:type="spellStart"/>
        <w:r w:rsidRPr="00ED05E2">
          <w:rPr>
            <w:bCs/>
            <w:lang w:val="en-GB"/>
          </w:rPr>
          <w:t>Machhapuchhre</w:t>
        </w:r>
        <w:proofErr w:type="spellEnd"/>
      </w:hyperlink>
      <w:r w:rsidRPr="00ED05E2">
        <w:rPr>
          <w:bCs/>
          <w:lang w:val="en-GB"/>
        </w:rPr>
        <w:t xml:space="preserve"> (Fishtail) with an elevation of 6,993 m is the closest to the city. The porous underground of the </w:t>
      </w:r>
      <w:proofErr w:type="spellStart"/>
      <w:r w:rsidRPr="00ED05E2">
        <w:rPr>
          <w:bCs/>
          <w:lang w:val="en-GB"/>
        </w:rPr>
        <w:t>Pokhara</w:t>
      </w:r>
      <w:proofErr w:type="spellEnd"/>
      <w:r w:rsidRPr="00ED05E2">
        <w:rPr>
          <w:bCs/>
          <w:lang w:val="en-GB"/>
        </w:rPr>
        <w:t xml:space="preserve"> valley favours the formation of caves and several caves can be found within the city limits. </w:t>
      </w:r>
      <w:r w:rsidR="005D5696">
        <w:rPr>
          <w:bCs/>
          <w:lang w:val="en-GB"/>
        </w:rPr>
        <w:t xml:space="preserve">The famous caves are </w:t>
      </w:r>
      <w:proofErr w:type="spellStart"/>
      <w:r w:rsidR="005D5696">
        <w:rPr>
          <w:bCs/>
          <w:lang w:val="en-GB"/>
        </w:rPr>
        <w:t>Mahendra</w:t>
      </w:r>
      <w:proofErr w:type="spellEnd"/>
      <w:r w:rsidR="005D5696">
        <w:rPr>
          <w:bCs/>
          <w:lang w:val="en-GB"/>
        </w:rPr>
        <w:t xml:space="preserve"> </w:t>
      </w:r>
      <w:proofErr w:type="spellStart"/>
      <w:r w:rsidR="005D5696">
        <w:rPr>
          <w:bCs/>
          <w:lang w:val="en-GB"/>
        </w:rPr>
        <w:t>Gupha</w:t>
      </w:r>
      <w:proofErr w:type="spellEnd"/>
      <w:r w:rsidR="005D5696">
        <w:rPr>
          <w:bCs/>
          <w:lang w:val="en-GB"/>
        </w:rPr>
        <w:t xml:space="preserve"> (Cave) and Bat Cave</w:t>
      </w:r>
      <w:r w:rsidR="00B5661C">
        <w:rPr>
          <w:bCs/>
          <w:lang w:val="en-GB"/>
        </w:rPr>
        <w:t xml:space="preserve">. </w:t>
      </w:r>
      <w:r w:rsidRPr="00ED05E2">
        <w:rPr>
          <w:bCs/>
          <w:lang w:val="en-GB"/>
        </w:rPr>
        <w:t xml:space="preserve">In the south of the city, a tributary of the </w:t>
      </w:r>
      <w:proofErr w:type="spellStart"/>
      <w:r w:rsidRPr="00ED05E2">
        <w:rPr>
          <w:bCs/>
          <w:lang w:val="en-GB"/>
        </w:rPr>
        <w:t>Seti</w:t>
      </w:r>
      <w:proofErr w:type="spellEnd"/>
      <w:r w:rsidRPr="00ED05E2">
        <w:rPr>
          <w:bCs/>
          <w:lang w:val="en-GB"/>
        </w:rPr>
        <w:t xml:space="preserve"> flowing out of the </w:t>
      </w:r>
      <w:hyperlink r:id="rId37" w:tooltip="Phewa Lake" w:history="1">
        <w:proofErr w:type="spellStart"/>
        <w:r w:rsidRPr="00ED05E2">
          <w:rPr>
            <w:bCs/>
            <w:lang w:val="en-GB"/>
          </w:rPr>
          <w:t>Phewa</w:t>
        </w:r>
        <w:proofErr w:type="spellEnd"/>
        <w:r w:rsidRPr="00ED05E2">
          <w:rPr>
            <w:bCs/>
            <w:lang w:val="en-GB"/>
          </w:rPr>
          <w:t xml:space="preserve"> Lake</w:t>
        </w:r>
      </w:hyperlink>
      <w:r w:rsidRPr="00ED05E2">
        <w:rPr>
          <w:bCs/>
          <w:lang w:val="en-GB"/>
        </w:rPr>
        <w:t xml:space="preserve"> disappears </w:t>
      </w:r>
      <w:r w:rsidRPr="00ED05E2">
        <w:rPr>
          <w:bCs/>
          <w:lang w:val="en-GB"/>
        </w:rPr>
        <w:lastRenderedPageBreak/>
        <w:t xml:space="preserve">at </w:t>
      </w:r>
      <w:proofErr w:type="spellStart"/>
      <w:r w:rsidRPr="00ED05E2">
        <w:rPr>
          <w:bCs/>
          <w:lang w:val="en-GB"/>
        </w:rPr>
        <w:t>Patale</w:t>
      </w:r>
      <w:proofErr w:type="spellEnd"/>
      <w:r w:rsidRPr="00ED05E2">
        <w:rPr>
          <w:bCs/>
          <w:lang w:val="en-GB"/>
        </w:rPr>
        <w:t xml:space="preserve"> </w:t>
      </w:r>
      <w:proofErr w:type="spellStart"/>
      <w:r w:rsidRPr="00ED05E2">
        <w:rPr>
          <w:bCs/>
          <w:lang w:val="en-GB"/>
        </w:rPr>
        <w:t>Chhango</w:t>
      </w:r>
      <w:proofErr w:type="spellEnd"/>
      <w:r w:rsidRPr="00ED05E2">
        <w:rPr>
          <w:bCs/>
          <w:lang w:val="en-GB"/>
        </w:rPr>
        <w:t xml:space="preserve">, also called Davis Falls, after someone who supposedly fell into the falls into an underground gorge, to reappear 500 metres further south. </w:t>
      </w:r>
    </w:p>
    <w:p w:rsidR="00BF5E8A" w:rsidRPr="004C21D4" w:rsidRDefault="00345C87" w:rsidP="004C21D4">
      <w:pPr>
        <w:spacing w:after="120"/>
        <w:jc w:val="both"/>
        <w:rPr>
          <w:b/>
          <w:sz w:val="24"/>
          <w:szCs w:val="24"/>
        </w:rPr>
      </w:pPr>
      <w:r>
        <w:rPr>
          <w:b/>
          <w:sz w:val="24"/>
          <w:szCs w:val="24"/>
        </w:rPr>
        <w:t>9</w:t>
      </w:r>
      <w:r w:rsidR="004C21D4">
        <w:rPr>
          <w:b/>
          <w:sz w:val="24"/>
          <w:szCs w:val="24"/>
        </w:rPr>
        <w:t xml:space="preserve">. </w:t>
      </w:r>
      <w:r w:rsidR="00BF5E8A" w:rsidRPr="004C21D4">
        <w:rPr>
          <w:b/>
          <w:sz w:val="24"/>
          <w:szCs w:val="24"/>
        </w:rPr>
        <w:t xml:space="preserve">Weather </w:t>
      </w:r>
    </w:p>
    <w:p w:rsidR="00A20477" w:rsidRPr="00ED05E2" w:rsidRDefault="00A20477" w:rsidP="00ED05E2">
      <w:pPr>
        <w:pStyle w:val="BodyText3"/>
        <w:pBdr>
          <w:bottom w:val="none" w:sz="0" w:space="0" w:color="auto"/>
        </w:pBdr>
        <w:spacing w:after="120"/>
        <w:rPr>
          <w:bCs/>
          <w:lang w:val="en-GB"/>
        </w:rPr>
      </w:pPr>
      <w:r w:rsidRPr="00ED05E2">
        <w:rPr>
          <w:bCs/>
          <w:lang w:val="en-GB"/>
        </w:rPr>
        <w:t xml:space="preserve">The climate of the city is sub-tropical; however, the elevation keeps temperatures moderate. Summer temperatures average between 25 to 33 °C, in winter around - 2 to 15 °C. </w:t>
      </w:r>
      <w:proofErr w:type="spellStart"/>
      <w:r w:rsidRPr="00ED05E2">
        <w:rPr>
          <w:bCs/>
          <w:lang w:val="en-GB"/>
        </w:rPr>
        <w:t>Pokhara</w:t>
      </w:r>
      <w:proofErr w:type="spellEnd"/>
      <w:r w:rsidRPr="00ED05E2">
        <w:rPr>
          <w:bCs/>
          <w:lang w:val="en-GB"/>
        </w:rPr>
        <w:t xml:space="preserve"> and nearby areas receive a high amount of precipitation. Summer </w:t>
      </w:r>
      <w:r w:rsidR="00D947A7">
        <w:rPr>
          <w:bCs/>
          <w:lang w:val="en-GB"/>
        </w:rPr>
        <w:t>is</w:t>
      </w:r>
      <w:r w:rsidRPr="00ED05E2">
        <w:rPr>
          <w:bCs/>
          <w:lang w:val="en-GB"/>
        </w:rPr>
        <w:t xml:space="preserve"> humid and mild; most precipitation occurs during the monsoon season (July - September). </w:t>
      </w:r>
      <w:r w:rsidR="002C6A39">
        <w:t>Snowfall is not observed in the valley, but surrounding hills experience occasional snowfall in the winter.</w:t>
      </w:r>
      <w:r w:rsidRPr="00ED05E2">
        <w:rPr>
          <w:bCs/>
          <w:lang w:val="en-GB"/>
        </w:rPr>
        <w:t>Winter and spring skies are generally clear and sunny.</w:t>
      </w:r>
      <w:r w:rsidR="0076440B" w:rsidRPr="00ED05E2">
        <w:rPr>
          <w:bCs/>
          <w:lang w:val="en-GB"/>
        </w:rPr>
        <w:t xml:space="preserve"> </w:t>
      </w:r>
    </w:p>
    <w:tbl>
      <w:tblPr>
        <w:tblW w:w="4784" w:type="pct"/>
        <w:tblCellSpacing w:w="15" w:type="dxa"/>
        <w:tblCellMar>
          <w:top w:w="15" w:type="dxa"/>
          <w:left w:w="15" w:type="dxa"/>
          <w:bottom w:w="15" w:type="dxa"/>
          <w:right w:w="15" w:type="dxa"/>
        </w:tblCellMar>
        <w:tblLook w:val="04A0" w:firstRow="1" w:lastRow="0" w:firstColumn="1" w:lastColumn="0" w:noHBand="0" w:noVBand="1"/>
      </w:tblPr>
      <w:tblGrid>
        <w:gridCol w:w="8639"/>
      </w:tblGrid>
      <w:tr w:rsidR="00A20477" w:rsidTr="00041022">
        <w:trPr>
          <w:tblCellSpacing w:w="15" w:type="dxa"/>
        </w:trPr>
        <w:tc>
          <w:tcPr>
            <w:tcW w:w="0" w:type="auto"/>
            <w:vAlign w:val="center"/>
            <w:hideMark/>
          </w:tcPr>
          <w:p w:rsidR="00041022" w:rsidRDefault="00041022" w:rsidP="00041022">
            <w:pPr>
              <w:spacing w:before="100" w:beforeAutospacing="1" w:after="100" w:afterAutospacing="1" w:line="264" w:lineRule="atLeast"/>
              <w:jc w:val="center"/>
              <w:rPr>
                <w:b/>
                <w:bCs/>
                <w:sz w:val="22"/>
                <w:szCs w:val="22"/>
              </w:rPr>
            </w:pPr>
            <w:r>
              <w:rPr>
                <w:b/>
                <w:bCs/>
                <w:sz w:val="22"/>
                <w:szCs w:val="22"/>
              </w:rPr>
              <w:t xml:space="preserve">Average Temperature during </w:t>
            </w:r>
            <w:r w:rsidR="002C6A39">
              <w:rPr>
                <w:b/>
                <w:bCs/>
                <w:sz w:val="22"/>
                <w:szCs w:val="22"/>
              </w:rPr>
              <w:t>December</w:t>
            </w:r>
            <w:r>
              <w:rPr>
                <w:b/>
                <w:bCs/>
                <w:sz w:val="22"/>
                <w:szCs w:val="22"/>
              </w:rPr>
              <w:t xml:space="preserve"> in</w:t>
            </w:r>
            <w:r w:rsidR="00A20477">
              <w:rPr>
                <w:b/>
                <w:bCs/>
                <w:sz w:val="22"/>
                <w:szCs w:val="22"/>
              </w:rPr>
              <w:t xml:space="preserve"> </w:t>
            </w:r>
            <w:proofErr w:type="spellStart"/>
            <w:r w:rsidR="00A20477">
              <w:rPr>
                <w:b/>
                <w:bCs/>
                <w:sz w:val="22"/>
                <w:szCs w:val="22"/>
              </w:rPr>
              <w:t>Pokhara</w:t>
            </w:r>
            <w:proofErr w:type="spellEnd"/>
          </w:p>
          <w:tbl>
            <w:tblPr>
              <w:tblStyle w:val="TableGrid"/>
              <w:tblW w:w="0" w:type="auto"/>
              <w:tblLook w:val="04A0" w:firstRow="1" w:lastRow="0" w:firstColumn="1" w:lastColumn="0" w:noHBand="0" w:noVBand="1"/>
            </w:tblPr>
            <w:tblGrid>
              <w:gridCol w:w="1615"/>
              <w:gridCol w:w="1530"/>
              <w:gridCol w:w="1890"/>
              <w:gridCol w:w="3150"/>
            </w:tblGrid>
            <w:tr w:rsidR="00041022" w:rsidTr="00041022">
              <w:tc>
                <w:tcPr>
                  <w:tcW w:w="1615" w:type="dxa"/>
                </w:tcPr>
                <w:p w:rsidR="00041022" w:rsidRDefault="00041022" w:rsidP="00041022">
                  <w:pPr>
                    <w:spacing w:before="100" w:beforeAutospacing="1" w:after="100" w:afterAutospacing="1" w:line="264" w:lineRule="atLeast"/>
                    <w:rPr>
                      <w:b/>
                      <w:bCs/>
                      <w:sz w:val="22"/>
                      <w:szCs w:val="22"/>
                    </w:rPr>
                  </w:pPr>
                  <w:r>
                    <w:rPr>
                      <w:b/>
                      <w:bCs/>
                      <w:sz w:val="22"/>
                      <w:szCs w:val="22"/>
                    </w:rPr>
                    <w:t>Maximum</w:t>
                  </w:r>
                </w:p>
              </w:tc>
              <w:tc>
                <w:tcPr>
                  <w:tcW w:w="1530" w:type="dxa"/>
                </w:tcPr>
                <w:p w:rsidR="00041022" w:rsidRDefault="00041022" w:rsidP="00041022">
                  <w:pPr>
                    <w:spacing w:before="100" w:beforeAutospacing="1" w:after="100" w:afterAutospacing="1" w:line="264" w:lineRule="atLeast"/>
                    <w:rPr>
                      <w:b/>
                      <w:bCs/>
                      <w:sz w:val="22"/>
                      <w:szCs w:val="22"/>
                    </w:rPr>
                  </w:pPr>
                  <w:r>
                    <w:rPr>
                      <w:b/>
                      <w:bCs/>
                      <w:sz w:val="22"/>
                      <w:szCs w:val="22"/>
                    </w:rPr>
                    <w:t>Minimum</w:t>
                  </w:r>
                </w:p>
              </w:tc>
              <w:tc>
                <w:tcPr>
                  <w:tcW w:w="1890" w:type="dxa"/>
                </w:tcPr>
                <w:p w:rsidR="00041022" w:rsidRDefault="00041022" w:rsidP="00041022">
                  <w:pPr>
                    <w:spacing w:before="100" w:beforeAutospacing="1" w:after="100" w:afterAutospacing="1" w:line="264" w:lineRule="atLeast"/>
                    <w:rPr>
                      <w:b/>
                      <w:bCs/>
                      <w:sz w:val="22"/>
                      <w:szCs w:val="22"/>
                    </w:rPr>
                  </w:pPr>
                  <w:r>
                    <w:rPr>
                      <w:b/>
                      <w:bCs/>
                      <w:sz w:val="22"/>
                      <w:szCs w:val="22"/>
                    </w:rPr>
                    <w:t>Daily Mean</w:t>
                  </w:r>
                </w:p>
              </w:tc>
              <w:tc>
                <w:tcPr>
                  <w:tcW w:w="3150" w:type="dxa"/>
                </w:tcPr>
                <w:p w:rsidR="00041022" w:rsidRDefault="00041022" w:rsidP="00041022">
                  <w:pPr>
                    <w:spacing w:before="100" w:beforeAutospacing="1" w:after="100" w:afterAutospacing="1" w:line="264" w:lineRule="atLeast"/>
                    <w:rPr>
                      <w:b/>
                      <w:bCs/>
                      <w:sz w:val="22"/>
                      <w:szCs w:val="22"/>
                    </w:rPr>
                  </w:pPr>
                  <w:r>
                    <w:rPr>
                      <w:b/>
                      <w:bCs/>
                      <w:sz w:val="22"/>
                      <w:szCs w:val="22"/>
                    </w:rPr>
                    <w:t>Average Precipitation</w:t>
                  </w:r>
                </w:p>
              </w:tc>
            </w:tr>
            <w:tr w:rsidR="00041022" w:rsidTr="00041022">
              <w:tc>
                <w:tcPr>
                  <w:tcW w:w="1615" w:type="dxa"/>
                </w:tcPr>
                <w:p w:rsidR="00041022" w:rsidRDefault="002C6A39" w:rsidP="00041022">
                  <w:pPr>
                    <w:spacing w:before="100" w:beforeAutospacing="1" w:after="100" w:afterAutospacing="1" w:line="264" w:lineRule="atLeast"/>
                    <w:rPr>
                      <w:b/>
                      <w:bCs/>
                      <w:sz w:val="22"/>
                      <w:szCs w:val="22"/>
                    </w:rPr>
                  </w:pPr>
                  <w:r>
                    <w:rPr>
                      <w:b/>
                      <w:bCs/>
                      <w:sz w:val="22"/>
                      <w:szCs w:val="22"/>
                    </w:rPr>
                    <w:t>21</w:t>
                  </w:r>
                  <w:r w:rsidR="00041022">
                    <w:rPr>
                      <w:b/>
                      <w:bCs/>
                      <w:sz w:val="22"/>
                      <w:szCs w:val="22"/>
                    </w:rPr>
                    <w:t>°C</w:t>
                  </w:r>
                </w:p>
              </w:tc>
              <w:tc>
                <w:tcPr>
                  <w:tcW w:w="1530" w:type="dxa"/>
                </w:tcPr>
                <w:p w:rsidR="00041022" w:rsidRDefault="002C6A39" w:rsidP="00041022">
                  <w:pPr>
                    <w:spacing w:before="100" w:beforeAutospacing="1" w:after="100" w:afterAutospacing="1" w:line="264" w:lineRule="atLeast"/>
                    <w:rPr>
                      <w:b/>
                      <w:bCs/>
                      <w:sz w:val="22"/>
                      <w:szCs w:val="22"/>
                    </w:rPr>
                  </w:pPr>
                  <w:r>
                    <w:rPr>
                      <w:b/>
                      <w:bCs/>
                      <w:sz w:val="22"/>
                      <w:szCs w:val="22"/>
                    </w:rPr>
                    <w:t>8</w:t>
                  </w:r>
                  <w:r w:rsidR="00041022">
                    <w:rPr>
                      <w:b/>
                      <w:bCs/>
                      <w:sz w:val="22"/>
                      <w:szCs w:val="22"/>
                    </w:rPr>
                    <w:t>°C</w:t>
                  </w:r>
                </w:p>
              </w:tc>
              <w:tc>
                <w:tcPr>
                  <w:tcW w:w="1890" w:type="dxa"/>
                </w:tcPr>
                <w:p w:rsidR="00041022" w:rsidRDefault="002C6A39" w:rsidP="00041022">
                  <w:pPr>
                    <w:spacing w:before="100" w:beforeAutospacing="1" w:after="100" w:afterAutospacing="1" w:line="264" w:lineRule="atLeast"/>
                    <w:rPr>
                      <w:b/>
                      <w:bCs/>
                      <w:sz w:val="22"/>
                      <w:szCs w:val="22"/>
                    </w:rPr>
                  </w:pPr>
                  <w:r>
                    <w:rPr>
                      <w:b/>
                      <w:bCs/>
                      <w:sz w:val="22"/>
                      <w:szCs w:val="22"/>
                    </w:rPr>
                    <w:t>14</w:t>
                  </w:r>
                  <w:r w:rsidR="00041022">
                    <w:rPr>
                      <w:b/>
                      <w:bCs/>
                      <w:sz w:val="22"/>
                      <w:szCs w:val="22"/>
                    </w:rPr>
                    <w:t xml:space="preserve"> °C</w:t>
                  </w:r>
                </w:p>
              </w:tc>
              <w:tc>
                <w:tcPr>
                  <w:tcW w:w="3150" w:type="dxa"/>
                </w:tcPr>
                <w:p w:rsidR="00041022" w:rsidRDefault="002C6A39" w:rsidP="00041022">
                  <w:pPr>
                    <w:spacing w:before="100" w:beforeAutospacing="1" w:after="100" w:afterAutospacing="1" w:line="264" w:lineRule="atLeast"/>
                    <w:rPr>
                      <w:b/>
                      <w:bCs/>
                      <w:sz w:val="22"/>
                      <w:szCs w:val="22"/>
                    </w:rPr>
                  </w:pPr>
                  <w:r>
                    <w:rPr>
                      <w:b/>
                      <w:bCs/>
                      <w:sz w:val="22"/>
                      <w:szCs w:val="22"/>
                    </w:rPr>
                    <w:t>22</w:t>
                  </w:r>
                  <w:r w:rsidR="00041022">
                    <w:rPr>
                      <w:b/>
                      <w:bCs/>
                      <w:sz w:val="22"/>
                      <w:szCs w:val="22"/>
                    </w:rPr>
                    <w:t xml:space="preserve"> mm</w:t>
                  </w:r>
                </w:p>
              </w:tc>
            </w:tr>
          </w:tbl>
          <w:p w:rsidR="00041022" w:rsidRDefault="00041022" w:rsidP="00041022">
            <w:pPr>
              <w:spacing w:before="100" w:beforeAutospacing="1" w:after="100" w:afterAutospacing="1" w:line="264" w:lineRule="atLeast"/>
              <w:rPr>
                <w:b/>
                <w:bCs/>
                <w:sz w:val="22"/>
                <w:szCs w:val="22"/>
              </w:rPr>
            </w:pPr>
          </w:p>
        </w:tc>
      </w:tr>
    </w:tbl>
    <w:p w:rsidR="00041022" w:rsidRDefault="00041022" w:rsidP="004C21D4">
      <w:pPr>
        <w:spacing w:after="120"/>
        <w:jc w:val="both"/>
        <w:rPr>
          <w:b/>
          <w:sz w:val="24"/>
          <w:szCs w:val="24"/>
        </w:rPr>
      </w:pPr>
    </w:p>
    <w:p w:rsidR="00BF5E8A" w:rsidRPr="004C21D4" w:rsidRDefault="00345C87" w:rsidP="004C21D4">
      <w:pPr>
        <w:spacing w:after="120"/>
        <w:jc w:val="both"/>
        <w:rPr>
          <w:b/>
          <w:sz w:val="24"/>
          <w:szCs w:val="24"/>
        </w:rPr>
      </w:pPr>
      <w:r>
        <w:rPr>
          <w:b/>
          <w:sz w:val="24"/>
          <w:szCs w:val="24"/>
        </w:rPr>
        <w:t>10</w:t>
      </w:r>
      <w:r w:rsidR="004C21D4">
        <w:rPr>
          <w:b/>
          <w:sz w:val="24"/>
          <w:szCs w:val="24"/>
        </w:rPr>
        <w:t xml:space="preserve">. </w:t>
      </w:r>
      <w:r w:rsidR="00BF5E8A" w:rsidRPr="004C21D4">
        <w:rPr>
          <w:b/>
          <w:sz w:val="24"/>
          <w:szCs w:val="24"/>
        </w:rPr>
        <w:t xml:space="preserve">Language </w:t>
      </w:r>
    </w:p>
    <w:p w:rsidR="00BF5E8A" w:rsidRPr="004C21D4" w:rsidRDefault="00F41D45" w:rsidP="00267D2D">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Pr>
          <w:rFonts w:ascii="Times New Roman" w:eastAsia="Times New Roman" w:hAnsi="Times New Roman" w:cs="Times New Roman"/>
          <w:color w:val="auto"/>
          <w:sz w:val="24"/>
          <w:szCs w:val="24"/>
          <w:lang w:eastAsia="en-US" w:bidi="ar-SA"/>
        </w:rPr>
        <w:t xml:space="preserve">Nepali is the official language and </w:t>
      </w:r>
      <w:r w:rsidR="00BF5E8A" w:rsidRPr="004C21D4">
        <w:rPr>
          <w:rFonts w:ascii="Times New Roman" w:eastAsia="Times New Roman" w:hAnsi="Times New Roman" w:cs="Times New Roman"/>
          <w:color w:val="auto"/>
          <w:sz w:val="24"/>
          <w:szCs w:val="24"/>
          <w:lang w:eastAsia="en-US" w:bidi="ar-SA"/>
        </w:rPr>
        <w:t xml:space="preserve">English is widely used throughout </w:t>
      </w:r>
      <w:r>
        <w:rPr>
          <w:rFonts w:ascii="Times New Roman" w:eastAsia="Times New Roman" w:hAnsi="Times New Roman" w:cs="Times New Roman"/>
          <w:color w:val="auto"/>
          <w:sz w:val="24"/>
          <w:szCs w:val="24"/>
          <w:lang w:eastAsia="en-US" w:bidi="ar-SA"/>
        </w:rPr>
        <w:t>Nepal</w:t>
      </w:r>
      <w:r w:rsidR="00267D2D">
        <w:rPr>
          <w:rFonts w:ascii="Times New Roman" w:eastAsia="Times New Roman" w:hAnsi="Times New Roman" w:cs="Times New Roman"/>
          <w:color w:val="auto"/>
          <w:sz w:val="24"/>
          <w:szCs w:val="24"/>
          <w:lang w:eastAsia="en-US" w:bidi="ar-SA"/>
        </w:rPr>
        <w:t xml:space="preserve">. </w:t>
      </w:r>
    </w:p>
    <w:p w:rsidR="00BF5E8A" w:rsidRPr="004C21D4" w:rsidRDefault="00BF5E8A"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C04101" w:rsidRDefault="00345C87" w:rsidP="00C04101">
      <w:pPr>
        <w:spacing w:after="120"/>
        <w:jc w:val="both"/>
        <w:rPr>
          <w:b/>
          <w:sz w:val="24"/>
          <w:szCs w:val="24"/>
        </w:rPr>
      </w:pPr>
      <w:r>
        <w:rPr>
          <w:b/>
          <w:sz w:val="24"/>
          <w:szCs w:val="24"/>
        </w:rPr>
        <w:t>11</w:t>
      </w:r>
      <w:r w:rsidR="00C04101">
        <w:rPr>
          <w:b/>
          <w:sz w:val="24"/>
          <w:szCs w:val="24"/>
        </w:rPr>
        <w:t xml:space="preserve">. </w:t>
      </w:r>
      <w:r w:rsidR="00BF5E8A" w:rsidRPr="00C04101">
        <w:rPr>
          <w:b/>
          <w:sz w:val="24"/>
          <w:szCs w:val="24"/>
        </w:rPr>
        <w:t>Time Zone</w:t>
      </w:r>
      <w:r w:rsidR="004B39F6">
        <w:rPr>
          <w:b/>
          <w:sz w:val="24"/>
          <w:szCs w:val="24"/>
        </w:rPr>
        <w:t xml:space="preserve"> </w:t>
      </w:r>
    </w:p>
    <w:p w:rsidR="00BF5E8A" w:rsidRPr="004C21D4" w:rsidRDefault="00267D2D"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Pr>
          <w:rFonts w:ascii="Times New Roman" w:eastAsia="Times New Roman" w:hAnsi="Times New Roman" w:cs="Times New Roman"/>
          <w:color w:val="auto"/>
          <w:sz w:val="24"/>
          <w:szCs w:val="24"/>
          <w:lang w:eastAsia="en-US" w:bidi="ar-SA"/>
        </w:rPr>
        <w:t>GMT + 5</w:t>
      </w:r>
      <w:r w:rsidR="00F41D45">
        <w:rPr>
          <w:rFonts w:ascii="Times New Roman" w:eastAsia="Times New Roman" w:hAnsi="Times New Roman" w:cs="Times New Roman"/>
          <w:color w:val="auto"/>
          <w:sz w:val="24"/>
          <w:szCs w:val="24"/>
          <w:lang w:eastAsia="en-US" w:bidi="ar-SA"/>
        </w:rPr>
        <w:t>:45</w:t>
      </w:r>
      <w:r>
        <w:rPr>
          <w:rFonts w:ascii="Times New Roman" w:eastAsia="Times New Roman" w:hAnsi="Times New Roman" w:cs="Times New Roman"/>
          <w:color w:val="auto"/>
          <w:sz w:val="24"/>
          <w:szCs w:val="24"/>
          <w:lang w:eastAsia="en-US" w:bidi="ar-SA"/>
        </w:rPr>
        <w:t xml:space="preserve"> </w:t>
      </w:r>
      <w:r w:rsidR="00BF5E8A" w:rsidRPr="004C21D4">
        <w:rPr>
          <w:rFonts w:ascii="Times New Roman" w:eastAsia="Times New Roman" w:hAnsi="Times New Roman" w:cs="Times New Roman"/>
          <w:color w:val="auto"/>
          <w:sz w:val="24"/>
          <w:szCs w:val="24"/>
          <w:lang w:eastAsia="en-US" w:bidi="ar-SA"/>
        </w:rPr>
        <w:t>hours</w:t>
      </w:r>
    </w:p>
    <w:p w:rsidR="00BF5E8A" w:rsidRPr="004C21D4" w:rsidRDefault="00BF5E8A" w:rsidP="004C21D4">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C04101" w:rsidRDefault="00345C87" w:rsidP="00C04101">
      <w:pPr>
        <w:spacing w:after="120"/>
        <w:jc w:val="both"/>
        <w:rPr>
          <w:b/>
          <w:sz w:val="24"/>
          <w:szCs w:val="24"/>
        </w:rPr>
      </w:pPr>
      <w:r>
        <w:rPr>
          <w:b/>
          <w:sz w:val="24"/>
          <w:szCs w:val="24"/>
        </w:rPr>
        <w:t>12</w:t>
      </w:r>
      <w:r w:rsidR="00C04101">
        <w:rPr>
          <w:b/>
          <w:sz w:val="24"/>
          <w:szCs w:val="24"/>
        </w:rPr>
        <w:t xml:space="preserve">. </w:t>
      </w:r>
      <w:r w:rsidR="00BF5E8A" w:rsidRPr="00C04101">
        <w:rPr>
          <w:b/>
          <w:sz w:val="24"/>
          <w:szCs w:val="24"/>
        </w:rPr>
        <w:t>Banks &amp; Currency</w:t>
      </w:r>
    </w:p>
    <w:p w:rsidR="00267D2D" w:rsidRDefault="00016448" w:rsidP="002215DA">
      <w:pPr>
        <w:pStyle w:val="Default"/>
        <w:jc w:val="both"/>
      </w:pPr>
      <w:r w:rsidRPr="00016448">
        <w:rPr>
          <w:rFonts w:ascii="Times New Roman" w:hAnsi="Times New Roman" w:cs="Times New Roman"/>
          <w:color w:val="auto"/>
        </w:rPr>
        <w:t xml:space="preserve">The unit of currency is </w:t>
      </w:r>
      <w:r w:rsidR="002215DA">
        <w:rPr>
          <w:rFonts w:ascii="Times New Roman" w:hAnsi="Times New Roman" w:cs="Times New Roman"/>
          <w:color w:val="auto"/>
        </w:rPr>
        <w:t>Nepali</w:t>
      </w:r>
      <w:r w:rsidRPr="00016448">
        <w:rPr>
          <w:rFonts w:ascii="Times New Roman" w:hAnsi="Times New Roman" w:cs="Times New Roman"/>
          <w:color w:val="auto"/>
        </w:rPr>
        <w:t xml:space="preserve"> Rupees which comes in denominations of </w:t>
      </w:r>
      <w:r w:rsidR="002215DA">
        <w:rPr>
          <w:rFonts w:ascii="Times New Roman" w:hAnsi="Times New Roman" w:cs="Times New Roman"/>
          <w:color w:val="auto"/>
        </w:rPr>
        <w:t xml:space="preserve">1, 2, 5, </w:t>
      </w:r>
      <w:r w:rsidR="00267D2D">
        <w:rPr>
          <w:rFonts w:ascii="Times New Roman" w:hAnsi="Times New Roman" w:cs="Times New Roman"/>
          <w:color w:val="auto"/>
        </w:rPr>
        <w:t xml:space="preserve">10, </w:t>
      </w:r>
      <w:r w:rsidR="002215DA">
        <w:rPr>
          <w:rFonts w:ascii="Times New Roman" w:hAnsi="Times New Roman" w:cs="Times New Roman"/>
          <w:color w:val="auto"/>
        </w:rPr>
        <w:t xml:space="preserve">20, </w:t>
      </w:r>
      <w:r w:rsidR="00267D2D">
        <w:rPr>
          <w:rFonts w:ascii="Times New Roman" w:hAnsi="Times New Roman" w:cs="Times New Roman"/>
          <w:color w:val="auto"/>
        </w:rPr>
        <w:t>50, 100, 500</w:t>
      </w:r>
      <w:r w:rsidR="002215DA">
        <w:rPr>
          <w:rFonts w:ascii="Times New Roman" w:hAnsi="Times New Roman" w:cs="Times New Roman"/>
          <w:color w:val="auto"/>
        </w:rPr>
        <w:t xml:space="preserve"> and</w:t>
      </w:r>
      <w:r w:rsidR="00267D2D">
        <w:rPr>
          <w:rFonts w:ascii="Times New Roman" w:hAnsi="Times New Roman" w:cs="Times New Roman"/>
          <w:color w:val="auto"/>
        </w:rPr>
        <w:t xml:space="preserve"> 1000</w:t>
      </w:r>
      <w:r w:rsidRPr="00016448">
        <w:rPr>
          <w:rFonts w:ascii="Times New Roman" w:hAnsi="Times New Roman" w:cs="Times New Roman"/>
          <w:color w:val="auto"/>
        </w:rPr>
        <w:t xml:space="preserve">. Please use </w:t>
      </w:r>
      <w:r w:rsidR="00267D2D" w:rsidRPr="00016448">
        <w:rPr>
          <w:rFonts w:ascii="Times New Roman" w:hAnsi="Times New Roman" w:cs="Times New Roman"/>
          <w:color w:val="auto"/>
        </w:rPr>
        <w:t>authorized</w:t>
      </w:r>
      <w:r w:rsidRPr="00016448">
        <w:rPr>
          <w:rFonts w:ascii="Times New Roman" w:hAnsi="Times New Roman" w:cs="Times New Roman"/>
          <w:color w:val="auto"/>
        </w:rPr>
        <w:t xml:space="preserve"> money changers and banks to change currency. They will issue a certificate of exchange which is required at the time of re-conversion of any unused currency. The currency may be exchanged at the airport on arrival. Foreign Exch</w:t>
      </w:r>
      <w:r w:rsidR="00267D2D">
        <w:rPr>
          <w:rFonts w:ascii="Times New Roman" w:hAnsi="Times New Roman" w:cs="Times New Roman"/>
          <w:color w:val="auto"/>
        </w:rPr>
        <w:t xml:space="preserve">ange Rate is approximately </w:t>
      </w:r>
      <w:r w:rsidR="002215DA">
        <w:rPr>
          <w:rFonts w:ascii="Times New Roman" w:hAnsi="Times New Roman" w:cs="Times New Roman"/>
          <w:color w:val="auto"/>
        </w:rPr>
        <w:t>N</w:t>
      </w:r>
      <w:r w:rsidR="00267D2D">
        <w:rPr>
          <w:rFonts w:ascii="Times New Roman" w:hAnsi="Times New Roman" w:cs="Times New Roman"/>
          <w:color w:val="auto"/>
        </w:rPr>
        <w:t>Rs.</w:t>
      </w:r>
      <w:r w:rsidR="002C6A39">
        <w:rPr>
          <w:rFonts w:ascii="Times New Roman" w:hAnsi="Times New Roman" w:cs="Times New Roman"/>
          <w:color w:val="auto"/>
        </w:rPr>
        <w:t>106</w:t>
      </w:r>
      <w:r w:rsidR="00267D2D">
        <w:rPr>
          <w:rFonts w:ascii="Times New Roman" w:hAnsi="Times New Roman" w:cs="Times New Roman"/>
          <w:color w:val="auto"/>
        </w:rPr>
        <w:t xml:space="preserve"> to USD 1 (as on </w:t>
      </w:r>
      <w:r w:rsidR="002C6A39">
        <w:rPr>
          <w:rFonts w:ascii="Times New Roman" w:hAnsi="Times New Roman" w:cs="Times New Roman"/>
          <w:color w:val="auto"/>
        </w:rPr>
        <w:t>September</w:t>
      </w:r>
      <w:r w:rsidR="00267D2D">
        <w:rPr>
          <w:rFonts w:ascii="Times New Roman" w:hAnsi="Times New Roman" w:cs="Times New Roman"/>
          <w:color w:val="auto"/>
        </w:rPr>
        <w:t xml:space="preserve"> </w:t>
      </w:r>
      <w:r w:rsidR="002C6A39">
        <w:rPr>
          <w:rFonts w:ascii="Times New Roman" w:hAnsi="Times New Roman" w:cs="Times New Roman"/>
          <w:color w:val="auto"/>
        </w:rPr>
        <w:t>14</w:t>
      </w:r>
      <w:r w:rsidR="002353D0" w:rsidRPr="002353D0">
        <w:rPr>
          <w:rFonts w:ascii="Times New Roman" w:hAnsi="Times New Roman" w:cs="Times New Roman"/>
          <w:color w:val="auto"/>
          <w:vertAlign w:val="superscript"/>
        </w:rPr>
        <w:t>th</w:t>
      </w:r>
      <w:r w:rsidR="00267D2D">
        <w:rPr>
          <w:rFonts w:ascii="Times New Roman" w:hAnsi="Times New Roman" w:cs="Times New Roman"/>
          <w:color w:val="auto"/>
        </w:rPr>
        <w:t>, 201</w:t>
      </w:r>
      <w:r w:rsidR="002353D0">
        <w:rPr>
          <w:rFonts w:ascii="Times New Roman" w:hAnsi="Times New Roman" w:cs="Times New Roman"/>
          <w:color w:val="auto"/>
        </w:rPr>
        <w:t>5</w:t>
      </w:r>
      <w:r w:rsidR="00267D2D">
        <w:rPr>
          <w:rFonts w:ascii="Times New Roman" w:hAnsi="Times New Roman" w:cs="Times New Roman"/>
          <w:color w:val="auto"/>
        </w:rPr>
        <w:t>)</w:t>
      </w:r>
    </w:p>
    <w:p w:rsidR="004C21D4" w:rsidRPr="004C21D4" w:rsidRDefault="004C21D4" w:rsidP="00BF5E8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071180" w:rsidRDefault="00BF5E8A" w:rsidP="004C21D4">
      <w:pPr>
        <w:pStyle w:val="txt85"/>
        <w:spacing w:before="0" w:beforeAutospacing="0" w:after="0" w:afterAutospacing="0"/>
        <w:jc w:val="both"/>
        <w:rPr>
          <w:rFonts w:ascii="Calibri" w:eastAsia="Arial Unicode MS" w:hAnsi="Calibri" w:cs="Arial"/>
          <w:iCs/>
          <w:sz w:val="22"/>
          <w:szCs w:val="22"/>
        </w:rPr>
      </w:pPr>
      <w:r w:rsidRPr="004C21D4">
        <w:rPr>
          <w:rFonts w:ascii="Times New Roman" w:eastAsia="Times New Roman" w:hAnsi="Times New Roman" w:cs="Times New Roman"/>
          <w:color w:val="auto"/>
          <w:sz w:val="24"/>
          <w:szCs w:val="24"/>
          <w:lang w:eastAsia="en-US" w:bidi="ar-SA"/>
        </w:rPr>
        <w:t>Most hotels</w:t>
      </w:r>
      <w:r w:rsidR="002215DA">
        <w:rPr>
          <w:rFonts w:ascii="Times New Roman" w:eastAsia="Times New Roman" w:hAnsi="Times New Roman" w:cs="Times New Roman"/>
          <w:color w:val="auto"/>
          <w:sz w:val="24"/>
          <w:szCs w:val="24"/>
          <w:lang w:eastAsia="en-US" w:bidi="ar-SA"/>
        </w:rPr>
        <w:t xml:space="preserve"> and departmental </w:t>
      </w:r>
      <w:r w:rsidRPr="004C21D4">
        <w:rPr>
          <w:rFonts w:ascii="Times New Roman" w:eastAsia="Times New Roman" w:hAnsi="Times New Roman" w:cs="Times New Roman"/>
          <w:color w:val="auto"/>
          <w:sz w:val="24"/>
          <w:szCs w:val="24"/>
          <w:lang w:eastAsia="en-US" w:bidi="ar-SA"/>
        </w:rPr>
        <w:t xml:space="preserve">shops accept credit cards. </w:t>
      </w:r>
    </w:p>
    <w:p w:rsidR="00AE7755" w:rsidRPr="00F20AA2" w:rsidRDefault="00AE7755">
      <w:pPr>
        <w:spacing w:after="120"/>
        <w:jc w:val="both"/>
        <w:rPr>
          <w:color w:val="FF0000"/>
          <w:sz w:val="16"/>
          <w:szCs w:val="16"/>
          <w:highlight w:val="yellow"/>
        </w:rPr>
      </w:pPr>
    </w:p>
    <w:p w:rsidR="00903B38" w:rsidRPr="004C21D4" w:rsidRDefault="00903B38" w:rsidP="004C21D4">
      <w:pPr>
        <w:spacing w:after="120"/>
        <w:jc w:val="both"/>
        <w:rPr>
          <w:b/>
          <w:sz w:val="24"/>
          <w:szCs w:val="24"/>
        </w:rPr>
      </w:pPr>
      <w:r>
        <w:rPr>
          <w:b/>
          <w:sz w:val="24"/>
          <w:szCs w:val="24"/>
        </w:rPr>
        <w:t>1</w:t>
      </w:r>
      <w:r w:rsidR="00345C87">
        <w:rPr>
          <w:b/>
          <w:sz w:val="24"/>
          <w:szCs w:val="24"/>
        </w:rPr>
        <w:t>3</w:t>
      </w:r>
      <w:r>
        <w:rPr>
          <w:b/>
          <w:sz w:val="24"/>
          <w:szCs w:val="24"/>
        </w:rPr>
        <w:t>. Insurance</w:t>
      </w:r>
    </w:p>
    <w:p w:rsidR="00903B38" w:rsidRPr="004C21D4" w:rsidRDefault="00903B38" w:rsidP="004C21D4">
      <w:pPr>
        <w:snapToGrid w:val="0"/>
        <w:spacing w:after="120"/>
        <w:jc w:val="both"/>
        <w:rPr>
          <w:sz w:val="24"/>
          <w:szCs w:val="24"/>
        </w:rPr>
      </w:pPr>
      <w:r w:rsidRPr="004C21D4">
        <w:rPr>
          <w:sz w:val="24"/>
          <w:szCs w:val="24"/>
        </w:rPr>
        <w:t xml:space="preserve">Due to procedural difficulties and budgetary constraints, APT is not able to bear the cost of insurance for the participants, any medical expenses or any other expenses. APT therefore requests your Administrations/organizations to kindly make necessary arrangements for insurance and medical coverage of your participants before travel. </w:t>
      </w:r>
    </w:p>
    <w:p w:rsidR="004E1B76" w:rsidRDefault="004E1B76" w:rsidP="00F20AA2">
      <w:pPr>
        <w:pStyle w:val="BodyText3"/>
        <w:pBdr>
          <w:bottom w:val="none" w:sz="0" w:space="0" w:color="auto"/>
        </w:pBdr>
        <w:rPr>
          <w:sz w:val="16"/>
          <w:szCs w:val="16"/>
          <w:lang w:val="en-GB"/>
        </w:rPr>
      </w:pPr>
    </w:p>
    <w:p w:rsidR="004E1B76" w:rsidRPr="00F20AA2" w:rsidRDefault="004E1B76" w:rsidP="00F20AA2">
      <w:pPr>
        <w:pStyle w:val="BodyText3"/>
        <w:pBdr>
          <w:bottom w:val="none" w:sz="0" w:space="0" w:color="auto"/>
        </w:pBdr>
        <w:rPr>
          <w:sz w:val="16"/>
          <w:szCs w:val="16"/>
          <w:lang w:val="en-GB"/>
        </w:rPr>
      </w:pPr>
    </w:p>
    <w:p w:rsidR="00903B38" w:rsidRDefault="00903B38" w:rsidP="00F20AA2">
      <w:pPr>
        <w:jc w:val="both"/>
        <w:rPr>
          <w:b/>
          <w:sz w:val="24"/>
          <w:szCs w:val="24"/>
        </w:rPr>
      </w:pPr>
      <w:r>
        <w:rPr>
          <w:b/>
          <w:sz w:val="24"/>
          <w:szCs w:val="24"/>
        </w:rPr>
        <w:t>1</w:t>
      </w:r>
      <w:r w:rsidR="00956DA8">
        <w:rPr>
          <w:b/>
          <w:sz w:val="24"/>
          <w:szCs w:val="24"/>
        </w:rPr>
        <w:t>4</w:t>
      </w:r>
      <w:r>
        <w:rPr>
          <w:b/>
          <w:sz w:val="24"/>
          <w:szCs w:val="24"/>
        </w:rPr>
        <w:t>. Contact Information:</w:t>
      </w:r>
    </w:p>
    <w:p w:rsidR="00956DA8" w:rsidRDefault="00956DA8" w:rsidP="00F20AA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7"/>
      </w:tblGrid>
      <w:tr w:rsidR="00903B38">
        <w:tc>
          <w:tcPr>
            <w:tcW w:w="4406" w:type="dxa"/>
          </w:tcPr>
          <w:p w:rsidR="00903B38" w:rsidRPr="00F20AA2" w:rsidRDefault="00903B38">
            <w:pPr>
              <w:spacing w:after="120"/>
              <w:jc w:val="both"/>
              <w:rPr>
                <w:b/>
                <w:bCs/>
                <w:sz w:val="22"/>
                <w:szCs w:val="22"/>
                <w:u w:val="single"/>
              </w:rPr>
            </w:pPr>
            <w:r w:rsidRPr="00F20AA2">
              <w:rPr>
                <w:b/>
                <w:bCs/>
                <w:sz w:val="22"/>
                <w:szCs w:val="22"/>
                <w:u w:val="single"/>
              </w:rPr>
              <w:t>APT Secretariat</w:t>
            </w:r>
          </w:p>
          <w:p w:rsidR="00965EA7" w:rsidRPr="00F20AA2" w:rsidRDefault="006C2D16" w:rsidP="00965EA7">
            <w:pPr>
              <w:rPr>
                <w:sz w:val="22"/>
                <w:szCs w:val="22"/>
              </w:rPr>
            </w:pPr>
            <w:r w:rsidRPr="00F20AA2">
              <w:rPr>
                <w:sz w:val="22"/>
                <w:szCs w:val="22"/>
              </w:rPr>
              <w:t xml:space="preserve">Mr. </w:t>
            </w:r>
            <w:r w:rsidR="00965EA7" w:rsidRPr="00F20AA2">
              <w:rPr>
                <w:sz w:val="22"/>
                <w:szCs w:val="22"/>
              </w:rPr>
              <w:t>Forhadul Parvez</w:t>
            </w:r>
          </w:p>
          <w:p w:rsidR="00965EA7" w:rsidRPr="00F20AA2" w:rsidRDefault="00965EA7" w:rsidP="00965EA7">
            <w:pPr>
              <w:rPr>
                <w:sz w:val="22"/>
                <w:szCs w:val="22"/>
              </w:rPr>
            </w:pPr>
            <w:r w:rsidRPr="00F20AA2">
              <w:rPr>
                <w:sz w:val="22"/>
                <w:szCs w:val="22"/>
              </w:rPr>
              <w:t>Project Coordinator, Radiocommunication</w:t>
            </w:r>
          </w:p>
          <w:p w:rsidR="00965EA7" w:rsidRPr="00F20AA2" w:rsidRDefault="00965EA7" w:rsidP="00965EA7">
            <w:pPr>
              <w:rPr>
                <w:sz w:val="22"/>
                <w:szCs w:val="22"/>
              </w:rPr>
            </w:pPr>
            <w:smartTag w:uri="urn:schemas-microsoft-com:office:smarttags" w:element="place">
              <w:r w:rsidRPr="00F20AA2">
                <w:rPr>
                  <w:sz w:val="22"/>
                  <w:szCs w:val="22"/>
                </w:rPr>
                <w:t>Asia</w:t>
              </w:r>
            </w:smartTag>
            <w:r w:rsidRPr="00F20AA2">
              <w:rPr>
                <w:sz w:val="22"/>
                <w:szCs w:val="22"/>
              </w:rPr>
              <w:t xml:space="preserve"> Pacific Telecom</w:t>
            </w:r>
            <w:r w:rsidR="007D1349" w:rsidRPr="00F20AA2">
              <w:rPr>
                <w:sz w:val="22"/>
                <w:szCs w:val="22"/>
              </w:rPr>
              <w:t>m</w:t>
            </w:r>
            <w:r w:rsidRPr="00F20AA2">
              <w:rPr>
                <w:sz w:val="22"/>
                <w:szCs w:val="22"/>
              </w:rPr>
              <w:t>unity</w:t>
            </w:r>
          </w:p>
          <w:p w:rsidR="00965EA7" w:rsidRPr="00F20AA2" w:rsidRDefault="00965EA7" w:rsidP="00965EA7">
            <w:pPr>
              <w:rPr>
                <w:sz w:val="22"/>
                <w:szCs w:val="22"/>
              </w:rPr>
            </w:pPr>
            <w:r w:rsidRPr="00F20AA2">
              <w:rPr>
                <w:sz w:val="22"/>
                <w:szCs w:val="22"/>
              </w:rPr>
              <w:t>APT Secretariat</w:t>
            </w:r>
          </w:p>
          <w:p w:rsidR="00965EA7" w:rsidRPr="00F20AA2" w:rsidRDefault="00965EA7" w:rsidP="00965EA7">
            <w:pPr>
              <w:rPr>
                <w:sz w:val="22"/>
                <w:szCs w:val="22"/>
              </w:rPr>
            </w:pPr>
            <w:r w:rsidRPr="00F20AA2">
              <w:rPr>
                <w:sz w:val="22"/>
                <w:szCs w:val="22"/>
              </w:rPr>
              <w:t>12/49 Soi:</w:t>
            </w:r>
            <w:smartTag w:uri="urn:schemas-microsoft-com:office:smarttags" w:element="Street">
              <w:smartTag w:uri="urn:schemas-microsoft-com:office:smarttags" w:element="address">
                <w:r w:rsidRPr="00F20AA2">
                  <w:rPr>
                    <w:sz w:val="22"/>
                    <w:szCs w:val="22"/>
                  </w:rPr>
                  <w:t xml:space="preserve">5 </w:t>
                </w:r>
                <w:proofErr w:type="spellStart"/>
                <w:r w:rsidRPr="00F20AA2">
                  <w:rPr>
                    <w:sz w:val="22"/>
                    <w:szCs w:val="22"/>
                  </w:rPr>
                  <w:t>Chaengwatana</w:t>
                </w:r>
                <w:proofErr w:type="spellEnd"/>
                <w:r w:rsidRPr="00F20AA2">
                  <w:rPr>
                    <w:sz w:val="22"/>
                    <w:szCs w:val="22"/>
                  </w:rPr>
                  <w:t xml:space="preserve"> Road</w:t>
                </w:r>
              </w:smartTag>
            </w:smartTag>
          </w:p>
          <w:p w:rsidR="00965EA7" w:rsidRPr="00F20AA2" w:rsidRDefault="00965EA7" w:rsidP="00965EA7">
            <w:pPr>
              <w:rPr>
                <w:sz w:val="22"/>
                <w:szCs w:val="22"/>
              </w:rPr>
            </w:pPr>
            <w:smartTag w:uri="urn:schemas-microsoft-com:office:smarttags" w:element="City">
              <w:r w:rsidRPr="00F20AA2">
                <w:rPr>
                  <w:sz w:val="22"/>
                  <w:szCs w:val="22"/>
                </w:rPr>
                <w:t>Bangkok</w:t>
              </w:r>
            </w:smartTag>
            <w:r w:rsidRPr="00F20AA2">
              <w:rPr>
                <w:sz w:val="22"/>
                <w:szCs w:val="22"/>
              </w:rPr>
              <w:t xml:space="preserve"> 10210 </w:t>
            </w:r>
            <w:smartTag w:uri="urn:schemas-microsoft-com:office:smarttags" w:element="place">
              <w:smartTag w:uri="urn:schemas-microsoft-com:office:smarttags" w:element="country-region">
                <w:r w:rsidRPr="00F20AA2">
                  <w:rPr>
                    <w:sz w:val="22"/>
                    <w:szCs w:val="22"/>
                  </w:rPr>
                  <w:t>Thailand</w:t>
                </w:r>
              </w:smartTag>
            </w:smartTag>
          </w:p>
          <w:p w:rsidR="00965EA7" w:rsidRPr="00F20AA2" w:rsidRDefault="006C2D16" w:rsidP="00965EA7">
            <w:pPr>
              <w:rPr>
                <w:sz w:val="22"/>
                <w:szCs w:val="22"/>
              </w:rPr>
            </w:pPr>
            <w:r w:rsidRPr="00F20AA2">
              <w:rPr>
                <w:sz w:val="22"/>
                <w:szCs w:val="22"/>
              </w:rPr>
              <w:t>Phone: +66 2 573 0044 (Ext.:117</w:t>
            </w:r>
            <w:r w:rsidR="00965EA7" w:rsidRPr="00F20AA2">
              <w:rPr>
                <w:sz w:val="22"/>
                <w:szCs w:val="22"/>
              </w:rPr>
              <w:t>)</w:t>
            </w:r>
          </w:p>
          <w:p w:rsidR="00965EA7" w:rsidRPr="00F20AA2" w:rsidRDefault="00965EA7" w:rsidP="00965EA7">
            <w:pPr>
              <w:rPr>
                <w:sz w:val="22"/>
                <w:szCs w:val="22"/>
              </w:rPr>
            </w:pPr>
            <w:r w:rsidRPr="00F20AA2">
              <w:rPr>
                <w:sz w:val="22"/>
                <w:szCs w:val="22"/>
              </w:rPr>
              <w:t>Fax: + 66 2 573 7479</w:t>
            </w:r>
          </w:p>
          <w:p w:rsidR="00903B38" w:rsidRPr="00F20AA2" w:rsidRDefault="00965EA7" w:rsidP="006C2D16">
            <w:pPr>
              <w:rPr>
                <w:rFonts w:ascii="Arial" w:hAnsi="Arial"/>
                <w:sz w:val="22"/>
                <w:szCs w:val="22"/>
                <w:lang w:val="fr-FR"/>
              </w:rPr>
            </w:pPr>
            <w:r w:rsidRPr="000E7BDA">
              <w:rPr>
                <w:sz w:val="22"/>
                <w:szCs w:val="22"/>
                <w:lang w:val="fr-FR"/>
              </w:rPr>
              <w:t xml:space="preserve">E-mail: </w:t>
            </w:r>
            <w:hyperlink r:id="rId38" w:history="1">
              <w:r w:rsidR="006C2D16" w:rsidRPr="000E7BDA">
                <w:rPr>
                  <w:rStyle w:val="Hyperlink"/>
                  <w:sz w:val="22"/>
                  <w:szCs w:val="22"/>
                  <w:lang w:val="fr-FR"/>
                </w:rPr>
                <w:t>parvez@apt.int</w:t>
              </w:r>
            </w:hyperlink>
            <w:r w:rsidRPr="000E7BDA">
              <w:rPr>
                <w:sz w:val="22"/>
                <w:szCs w:val="22"/>
                <w:lang w:val="fr-FR"/>
              </w:rPr>
              <w:t xml:space="preserve">; </w:t>
            </w:r>
            <w:hyperlink r:id="rId39" w:tgtFrame="_blank" w:history="1">
              <w:r w:rsidRPr="000E7BDA">
                <w:rPr>
                  <w:sz w:val="22"/>
                  <w:szCs w:val="22"/>
                  <w:lang w:val="fr-FR"/>
                </w:rPr>
                <w:t>parvez@ties.itu.int</w:t>
              </w:r>
            </w:hyperlink>
          </w:p>
        </w:tc>
        <w:tc>
          <w:tcPr>
            <w:tcW w:w="4407" w:type="dxa"/>
          </w:tcPr>
          <w:p w:rsidR="00903B38" w:rsidRPr="00F20AA2" w:rsidRDefault="00903B38">
            <w:pPr>
              <w:spacing w:after="120"/>
              <w:jc w:val="both"/>
              <w:rPr>
                <w:b/>
                <w:bCs/>
                <w:iCs/>
                <w:sz w:val="22"/>
                <w:szCs w:val="22"/>
                <w:highlight w:val="yellow"/>
                <w:u w:val="single"/>
              </w:rPr>
            </w:pPr>
            <w:r w:rsidRPr="00F20AA2">
              <w:rPr>
                <w:b/>
                <w:bCs/>
                <w:iCs/>
                <w:sz w:val="22"/>
                <w:szCs w:val="22"/>
                <w:u w:val="single"/>
              </w:rPr>
              <w:t>Local Secretariat</w:t>
            </w:r>
          </w:p>
          <w:p w:rsidR="005726EE" w:rsidRDefault="005726EE">
            <w:pPr>
              <w:rPr>
                <w:sz w:val="22"/>
                <w:szCs w:val="22"/>
              </w:rPr>
            </w:pPr>
            <w:r>
              <w:rPr>
                <w:sz w:val="22"/>
                <w:szCs w:val="22"/>
              </w:rPr>
              <w:t xml:space="preserve">Mr. </w:t>
            </w:r>
            <w:proofErr w:type="spellStart"/>
            <w:r w:rsidR="003428FA">
              <w:rPr>
                <w:sz w:val="22"/>
                <w:szCs w:val="22"/>
              </w:rPr>
              <w:t>Hiranya</w:t>
            </w:r>
            <w:proofErr w:type="spellEnd"/>
            <w:r w:rsidR="003428FA">
              <w:rPr>
                <w:sz w:val="22"/>
                <w:szCs w:val="22"/>
              </w:rPr>
              <w:t xml:space="preserve"> Prasad </w:t>
            </w:r>
            <w:proofErr w:type="spellStart"/>
            <w:r w:rsidR="003428FA">
              <w:rPr>
                <w:sz w:val="22"/>
                <w:szCs w:val="22"/>
              </w:rPr>
              <w:t>Bastakoti</w:t>
            </w:r>
            <w:proofErr w:type="spellEnd"/>
          </w:p>
          <w:p w:rsidR="005726EE" w:rsidRDefault="003428FA" w:rsidP="005726EE">
            <w:pPr>
              <w:rPr>
                <w:sz w:val="22"/>
                <w:szCs w:val="22"/>
              </w:rPr>
            </w:pPr>
            <w:r>
              <w:rPr>
                <w:sz w:val="22"/>
                <w:szCs w:val="22"/>
              </w:rPr>
              <w:t>Assistant</w:t>
            </w:r>
            <w:r w:rsidR="005726EE">
              <w:rPr>
                <w:sz w:val="22"/>
                <w:szCs w:val="22"/>
              </w:rPr>
              <w:t xml:space="preserve"> Director</w:t>
            </w:r>
          </w:p>
          <w:p w:rsidR="005726EE" w:rsidRDefault="003428FA" w:rsidP="005726EE">
            <w:pPr>
              <w:rPr>
                <w:sz w:val="22"/>
                <w:szCs w:val="22"/>
              </w:rPr>
            </w:pPr>
            <w:r>
              <w:rPr>
                <w:sz w:val="22"/>
                <w:szCs w:val="22"/>
              </w:rPr>
              <w:t>ICT development and International Relation</w:t>
            </w:r>
            <w:r w:rsidR="005726EE">
              <w:rPr>
                <w:sz w:val="22"/>
                <w:szCs w:val="22"/>
              </w:rPr>
              <w:t xml:space="preserve">, </w:t>
            </w:r>
          </w:p>
          <w:p w:rsidR="005726EE" w:rsidRDefault="003428FA" w:rsidP="005726EE">
            <w:pPr>
              <w:rPr>
                <w:sz w:val="22"/>
                <w:szCs w:val="22"/>
              </w:rPr>
            </w:pPr>
            <w:r>
              <w:rPr>
                <w:sz w:val="22"/>
                <w:szCs w:val="22"/>
              </w:rPr>
              <w:t>Nepal</w:t>
            </w:r>
            <w:r w:rsidR="005726EE">
              <w:rPr>
                <w:sz w:val="22"/>
                <w:szCs w:val="22"/>
              </w:rPr>
              <w:t xml:space="preserve"> Telecom</w:t>
            </w:r>
            <w:r>
              <w:rPr>
                <w:sz w:val="22"/>
                <w:szCs w:val="22"/>
              </w:rPr>
              <w:t>munications</w:t>
            </w:r>
            <w:r w:rsidR="005726EE">
              <w:rPr>
                <w:sz w:val="22"/>
                <w:szCs w:val="22"/>
              </w:rPr>
              <w:t xml:space="preserve"> Authority (</w:t>
            </w:r>
            <w:r>
              <w:rPr>
                <w:sz w:val="22"/>
                <w:szCs w:val="22"/>
              </w:rPr>
              <w:t>N</w:t>
            </w:r>
            <w:r w:rsidR="005726EE">
              <w:rPr>
                <w:sz w:val="22"/>
                <w:szCs w:val="22"/>
              </w:rPr>
              <w:t xml:space="preserve">TA) </w:t>
            </w:r>
          </w:p>
          <w:p w:rsidR="00903B38" w:rsidRDefault="00903B38" w:rsidP="005726EE">
            <w:pPr>
              <w:jc w:val="both"/>
              <w:rPr>
                <w:sz w:val="22"/>
                <w:szCs w:val="22"/>
              </w:rPr>
            </w:pPr>
            <w:r w:rsidRPr="00F20AA2">
              <w:rPr>
                <w:sz w:val="22"/>
                <w:szCs w:val="22"/>
              </w:rPr>
              <w:t>Tel</w:t>
            </w:r>
            <w:r w:rsidR="005726EE">
              <w:rPr>
                <w:sz w:val="22"/>
                <w:szCs w:val="22"/>
              </w:rPr>
              <w:t>: +9</w:t>
            </w:r>
            <w:r w:rsidR="003428FA">
              <w:rPr>
                <w:sz w:val="22"/>
                <w:szCs w:val="22"/>
              </w:rPr>
              <w:t>77</w:t>
            </w:r>
            <w:r w:rsidR="005726EE">
              <w:rPr>
                <w:sz w:val="22"/>
                <w:szCs w:val="22"/>
              </w:rPr>
              <w:t>-1-</w:t>
            </w:r>
            <w:r w:rsidR="00080742">
              <w:rPr>
                <w:sz w:val="22"/>
                <w:szCs w:val="22"/>
              </w:rPr>
              <w:t>4255474, 4256054</w:t>
            </w:r>
          </w:p>
          <w:p w:rsidR="003428FA" w:rsidRPr="00F20AA2" w:rsidRDefault="003428FA" w:rsidP="005726EE">
            <w:pPr>
              <w:jc w:val="both"/>
              <w:rPr>
                <w:sz w:val="22"/>
                <w:szCs w:val="22"/>
              </w:rPr>
            </w:pPr>
            <w:r>
              <w:rPr>
                <w:sz w:val="22"/>
                <w:szCs w:val="22"/>
              </w:rPr>
              <w:t>Mob: +977-9851175117</w:t>
            </w:r>
          </w:p>
          <w:p w:rsidR="00903B38" w:rsidRDefault="00903B38" w:rsidP="005726EE">
            <w:pPr>
              <w:spacing w:after="120"/>
              <w:ind w:left="4"/>
              <w:jc w:val="both"/>
              <w:rPr>
                <w:sz w:val="22"/>
                <w:szCs w:val="22"/>
              </w:rPr>
            </w:pPr>
            <w:r w:rsidRPr="00F20AA2">
              <w:rPr>
                <w:sz w:val="22"/>
                <w:szCs w:val="22"/>
              </w:rPr>
              <w:t xml:space="preserve">E-Mail: </w:t>
            </w:r>
            <w:hyperlink r:id="rId40" w:history="1">
              <w:r w:rsidR="003428FA" w:rsidRPr="001A0B68">
                <w:rPr>
                  <w:rStyle w:val="Hyperlink"/>
                  <w:sz w:val="22"/>
                  <w:szCs w:val="22"/>
                </w:rPr>
                <w:t>hpbastakoti@nta.gov.np</w:t>
              </w:r>
            </w:hyperlink>
          </w:p>
          <w:p w:rsidR="005726EE" w:rsidRPr="005726EE" w:rsidRDefault="005726EE" w:rsidP="005726EE">
            <w:pPr>
              <w:pStyle w:val="ListParagraph"/>
              <w:ind w:left="4"/>
              <w:rPr>
                <w:i/>
                <w:sz w:val="22"/>
                <w:szCs w:val="22"/>
                <w:lang w:val="pt-BR"/>
              </w:rPr>
            </w:pPr>
          </w:p>
        </w:tc>
      </w:tr>
    </w:tbl>
    <w:p w:rsidR="00903B38" w:rsidRDefault="00903B38" w:rsidP="00345C87">
      <w:pPr>
        <w:spacing w:after="120"/>
        <w:jc w:val="both"/>
        <w:rPr>
          <w:color w:val="FF0000"/>
        </w:rPr>
      </w:pPr>
      <w:bookmarkStart w:id="0" w:name="_GoBack"/>
      <w:bookmarkEnd w:id="0"/>
    </w:p>
    <w:sectPr w:rsidR="00903B38" w:rsidSect="00F16802">
      <w:footerReference w:type="even" r:id="rId41"/>
      <w:footerReference w:type="default" r:id="rId42"/>
      <w:type w:val="continuous"/>
      <w:pgSz w:w="11909" w:h="16834" w:code="9"/>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48" w:rsidRDefault="00E66548">
      <w:r>
        <w:separator/>
      </w:r>
    </w:p>
  </w:endnote>
  <w:endnote w:type="continuationSeparator" w:id="0">
    <w:p w:rsidR="00E66548" w:rsidRDefault="00E6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oronto">
    <w:altName w:val="Arial Unicode MS"/>
    <w:charset w:val="00"/>
    <w:family w:val="auto"/>
    <w:pitch w:val="variable"/>
    <w:sig w:usb0="00000087" w:usb1="090F0000" w:usb2="00000010" w:usb3="00000000" w:csb0="001E009B"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C6" w:rsidRDefault="0092075D">
    <w:pPr>
      <w:pStyle w:val="Footer"/>
      <w:framePr w:wrap="around" w:vAnchor="text" w:hAnchor="margin" w:xAlign="center" w:y="1"/>
      <w:rPr>
        <w:rStyle w:val="PageNumber"/>
      </w:rPr>
    </w:pPr>
    <w:r>
      <w:rPr>
        <w:rStyle w:val="PageNumber"/>
      </w:rPr>
      <w:fldChar w:fldCharType="begin"/>
    </w:r>
    <w:r w:rsidR="003739C6">
      <w:rPr>
        <w:rStyle w:val="PageNumber"/>
      </w:rPr>
      <w:instrText xml:space="preserve">PAGE  </w:instrText>
    </w:r>
    <w:r>
      <w:rPr>
        <w:rStyle w:val="PageNumber"/>
      </w:rPr>
      <w:fldChar w:fldCharType="end"/>
    </w:r>
  </w:p>
  <w:p w:rsidR="003739C6" w:rsidRDefault="0037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C6" w:rsidRDefault="003739C6">
    <w:pPr>
      <w:pStyle w:val="Footer"/>
      <w:pBdr>
        <w:bottom w:val="single" w:sz="12" w:space="1" w:color="auto"/>
      </w:pBdr>
      <w:jc w:val="center"/>
      <w:rPr>
        <w:iCs/>
        <w:sz w:val="20"/>
        <w:lang w:val="en-US"/>
      </w:rPr>
    </w:pPr>
  </w:p>
  <w:p w:rsidR="003739C6" w:rsidRDefault="003739C6">
    <w:pPr>
      <w:pStyle w:val="Footer"/>
      <w:jc w:val="center"/>
      <w:rPr>
        <w:iCs/>
        <w:sz w:val="20"/>
        <w:lang w:val="en-US"/>
      </w:rPr>
    </w:pPr>
    <w:r>
      <w:rPr>
        <w:iCs/>
        <w:sz w:val="20"/>
        <w:lang w:val="en-US"/>
      </w:rPr>
      <w:t xml:space="preserve">SATRC </w:t>
    </w:r>
    <w:r w:rsidR="00FD25C4">
      <w:rPr>
        <w:iCs/>
        <w:sz w:val="20"/>
        <w:lang w:val="en-US"/>
      </w:rPr>
      <w:t xml:space="preserve">WG Meeting on Policy, Regulation and </w:t>
    </w:r>
    <w:proofErr w:type="gramStart"/>
    <w:r w:rsidR="00FD25C4">
      <w:rPr>
        <w:iCs/>
        <w:sz w:val="20"/>
        <w:lang w:val="en-US"/>
      </w:rPr>
      <w:t xml:space="preserve">Services </w:t>
    </w:r>
    <w:r>
      <w:rPr>
        <w:iCs/>
        <w:sz w:val="20"/>
        <w:lang w:val="en-US"/>
      </w:rPr>
      <w:t xml:space="preserve"> –</w:t>
    </w:r>
    <w:proofErr w:type="gramEnd"/>
    <w:r>
      <w:rPr>
        <w:iCs/>
        <w:sz w:val="20"/>
        <w:lang w:val="en-US"/>
      </w:rPr>
      <w:t xml:space="preserve"> Participant’s Information    Page </w:t>
    </w:r>
    <w:r w:rsidR="0092075D">
      <w:rPr>
        <w:iCs/>
        <w:sz w:val="20"/>
        <w:lang w:val="en-US"/>
      </w:rPr>
      <w:fldChar w:fldCharType="begin"/>
    </w:r>
    <w:r>
      <w:rPr>
        <w:iCs/>
        <w:sz w:val="20"/>
        <w:lang w:val="en-US"/>
      </w:rPr>
      <w:instrText xml:space="preserve"> PAGE </w:instrText>
    </w:r>
    <w:r w:rsidR="0092075D">
      <w:rPr>
        <w:iCs/>
        <w:sz w:val="20"/>
        <w:lang w:val="en-US"/>
      </w:rPr>
      <w:fldChar w:fldCharType="separate"/>
    </w:r>
    <w:r w:rsidR="00345C87">
      <w:rPr>
        <w:iCs/>
        <w:noProof/>
        <w:sz w:val="20"/>
        <w:lang w:val="en-US"/>
      </w:rPr>
      <w:t>4</w:t>
    </w:r>
    <w:r w:rsidR="0092075D">
      <w:rPr>
        <w:iCs/>
        <w:sz w:val="20"/>
        <w:lang w:val="en-US"/>
      </w:rPr>
      <w:fldChar w:fldCharType="end"/>
    </w:r>
    <w:r>
      <w:rPr>
        <w:iCs/>
        <w:sz w:val="20"/>
        <w:lang w:val="en-US"/>
      </w:rPr>
      <w:t xml:space="preserve"> of </w:t>
    </w:r>
    <w:r w:rsidR="0092075D">
      <w:rPr>
        <w:iCs/>
        <w:sz w:val="20"/>
        <w:lang w:val="en-US"/>
      </w:rPr>
      <w:fldChar w:fldCharType="begin"/>
    </w:r>
    <w:r>
      <w:rPr>
        <w:iCs/>
        <w:sz w:val="20"/>
        <w:lang w:val="en-US"/>
      </w:rPr>
      <w:instrText xml:space="preserve"> NUMPAGES </w:instrText>
    </w:r>
    <w:r w:rsidR="0092075D">
      <w:rPr>
        <w:iCs/>
        <w:sz w:val="20"/>
        <w:lang w:val="en-US"/>
      </w:rPr>
      <w:fldChar w:fldCharType="separate"/>
    </w:r>
    <w:r w:rsidR="00345C87">
      <w:rPr>
        <w:iCs/>
        <w:noProof/>
        <w:sz w:val="20"/>
        <w:lang w:val="en-US"/>
      </w:rPr>
      <w:t>4</w:t>
    </w:r>
    <w:r w:rsidR="0092075D">
      <w:rPr>
        <w:i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48" w:rsidRDefault="00E66548">
      <w:r>
        <w:separator/>
      </w:r>
    </w:p>
  </w:footnote>
  <w:footnote w:type="continuationSeparator" w:id="0">
    <w:p w:rsidR="00E66548" w:rsidRDefault="00E66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3529D"/>
    <w:multiLevelType w:val="hybridMultilevel"/>
    <w:tmpl w:val="275EBF04"/>
    <w:lvl w:ilvl="0" w:tplc="7004B53C">
      <w:start w:val="2"/>
      <w:numFmt w:val="bullet"/>
      <w:lvlText w:val=""/>
      <w:lvlJc w:val="left"/>
      <w:pPr>
        <w:tabs>
          <w:tab w:val="num" w:pos="1935"/>
        </w:tabs>
        <w:ind w:left="1935" w:hanging="435"/>
      </w:pPr>
      <w:rPr>
        <w:rFonts w:ascii="Wingdings" w:eastAsia="Times New Roman" w:hAnsi="Wingdings" w:cs="Times New Roman" w:hint="default"/>
        <w:sz w:val="32"/>
      </w:rPr>
    </w:lvl>
    <w:lvl w:ilvl="1" w:tplc="4D02A752" w:tentative="1">
      <w:start w:val="1"/>
      <w:numFmt w:val="bullet"/>
      <w:lvlText w:val="o"/>
      <w:lvlJc w:val="left"/>
      <w:pPr>
        <w:tabs>
          <w:tab w:val="num" w:pos="2580"/>
        </w:tabs>
        <w:ind w:left="2580" w:hanging="360"/>
      </w:pPr>
      <w:rPr>
        <w:rFonts w:ascii="Courier New" w:hAnsi="Courier New" w:hint="default"/>
      </w:rPr>
    </w:lvl>
    <w:lvl w:ilvl="2" w:tplc="6338C96C" w:tentative="1">
      <w:start w:val="1"/>
      <w:numFmt w:val="bullet"/>
      <w:lvlText w:val=""/>
      <w:lvlJc w:val="left"/>
      <w:pPr>
        <w:tabs>
          <w:tab w:val="num" w:pos="3300"/>
        </w:tabs>
        <w:ind w:left="3300" w:hanging="360"/>
      </w:pPr>
      <w:rPr>
        <w:rFonts w:ascii="Wingdings" w:hAnsi="Wingdings" w:hint="default"/>
      </w:rPr>
    </w:lvl>
    <w:lvl w:ilvl="3" w:tplc="E16C697C" w:tentative="1">
      <w:start w:val="1"/>
      <w:numFmt w:val="bullet"/>
      <w:lvlText w:val=""/>
      <w:lvlJc w:val="left"/>
      <w:pPr>
        <w:tabs>
          <w:tab w:val="num" w:pos="4020"/>
        </w:tabs>
        <w:ind w:left="4020" w:hanging="360"/>
      </w:pPr>
      <w:rPr>
        <w:rFonts w:ascii="Symbol" w:hAnsi="Symbol" w:hint="default"/>
      </w:rPr>
    </w:lvl>
    <w:lvl w:ilvl="4" w:tplc="3FFC10A6" w:tentative="1">
      <w:start w:val="1"/>
      <w:numFmt w:val="bullet"/>
      <w:lvlText w:val="o"/>
      <w:lvlJc w:val="left"/>
      <w:pPr>
        <w:tabs>
          <w:tab w:val="num" w:pos="4740"/>
        </w:tabs>
        <w:ind w:left="4740" w:hanging="360"/>
      </w:pPr>
      <w:rPr>
        <w:rFonts w:ascii="Courier New" w:hAnsi="Courier New" w:hint="default"/>
      </w:rPr>
    </w:lvl>
    <w:lvl w:ilvl="5" w:tplc="0C88FF6C" w:tentative="1">
      <w:start w:val="1"/>
      <w:numFmt w:val="bullet"/>
      <w:lvlText w:val=""/>
      <w:lvlJc w:val="left"/>
      <w:pPr>
        <w:tabs>
          <w:tab w:val="num" w:pos="5460"/>
        </w:tabs>
        <w:ind w:left="5460" w:hanging="360"/>
      </w:pPr>
      <w:rPr>
        <w:rFonts w:ascii="Wingdings" w:hAnsi="Wingdings" w:hint="default"/>
      </w:rPr>
    </w:lvl>
    <w:lvl w:ilvl="6" w:tplc="6748A1A8" w:tentative="1">
      <w:start w:val="1"/>
      <w:numFmt w:val="bullet"/>
      <w:lvlText w:val=""/>
      <w:lvlJc w:val="left"/>
      <w:pPr>
        <w:tabs>
          <w:tab w:val="num" w:pos="6180"/>
        </w:tabs>
        <w:ind w:left="6180" w:hanging="360"/>
      </w:pPr>
      <w:rPr>
        <w:rFonts w:ascii="Symbol" w:hAnsi="Symbol" w:hint="default"/>
      </w:rPr>
    </w:lvl>
    <w:lvl w:ilvl="7" w:tplc="22BE5688" w:tentative="1">
      <w:start w:val="1"/>
      <w:numFmt w:val="bullet"/>
      <w:lvlText w:val="o"/>
      <w:lvlJc w:val="left"/>
      <w:pPr>
        <w:tabs>
          <w:tab w:val="num" w:pos="6900"/>
        </w:tabs>
        <w:ind w:left="6900" w:hanging="360"/>
      </w:pPr>
      <w:rPr>
        <w:rFonts w:ascii="Courier New" w:hAnsi="Courier New" w:hint="default"/>
      </w:rPr>
    </w:lvl>
    <w:lvl w:ilvl="8" w:tplc="082E0786"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2B337493"/>
    <w:multiLevelType w:val="hybridMultilevel"/>
    <w:tmpl w:val="33964BD8"/>
    <w:lvl w:ilvl="0" w:tplc="5F407692">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1" w15:restartNumberingAfterBreak="0">
    <w:nsid w:val="46321D99"/>
    <w:multiLevelType w:val="hybridMultilevel"/>
    <w:tmpl w:val="B66E0806"/>
    <w:lvl w:ilvl="0" w:tplc="3DB6030A">
      <w:start w:val="14"/>
      <w:numFmt w:val="bullet"/>
      <w:lvlText w:val=""/>
      <w:lvlJc w:val="left"/>
      <w:pPr>
        <w:tabs>
          <w:tab w:val="num" w:pos="765"/>
        </w:tabs>
        <w:ind w:left="765" w:hanging="405"/>
      </w:pPr>
      <w:rPr>
        <w:rFonts w:ascii="Wingdings" w:eastAsia="Times New Roman" w:hAnsi="Wingdings" w:cs="Times New Roman" w:hint="default"/>
        <w:sz w:val="32"/>
      </w:rPr>
    </w:lvl>
    <w:lvl w:ilvl="1" w:tplc="D6BECFB2" w:tentative="1">
      <w:start w:val="1"/>
      <w:numFmt w:val="bullet"/>
      <w:lvlText w:val="o"/>
      <w:lvlJc w:val="left"/>
      <w:pPr>
        <w:tabs>
          <w:tab w:val="num" w:pos="1440"/>
        </w:tabs>
        <w:ind w:left="1440" w:hanging="360"/>
      </w:pPr>
      <w:rPr>
        <w:rFonts w:ascii="Courier New" w:hAnsi="Courier New" w:hint="default"/>
      </w:rPr>
    </w:lvl>
    <w:lvl w:ilvl="2" w:tplc="5A76B22C" w:tentative="1">
      <w:start w:val="1"/>
      <w:numFmt w:val="bullet"/>
      <w:lvlText w:val=""/>
      <w:lvlJc w:val="left"/>
      <w:pPr>
        <w:tabs>
          <w:tab w:val="num" w:pos="2160"/>
        </w:tabs>
        <w:ind w:left="2160" w:hanging="360"/>
      </w:pPr>
      <w:rPr>
        <w:rFonts w:ascii="Wingdings" w:hAnsi="Wingdings" w:hint="default"/>
      </w:rPr>
    </w:lvl>
    <w:lvl w:ilvl="3" w:tplc="DDA8FBB2" w:tentative="1">
      <w:start w:val="1"/>
      <w:numFmt w:val="bullet"/>
      <w:lvlText w:val=""/>
      <w:lvlJc w:val="left"/>
      <w:pPr>
        <w:tabs>
          <w:tab w:val="num" w:pos="2880"/>
        </w:tabs>
        <w:ind w:left="2880" w:hanging="360"/>
      </w:pPr>
      <w:rPr>
        <w:rFonts w:ascii="Symbol" w:hAnsi="Symbol" w:hint="default"/>
      </w:rPr>
    </w:lvl>
    <w:lvl w:ilvl="4" w:tplc="A420EEA4" w:tentative="1">
      <w:start w:val="1"/>
      <w:numFmt w:val="bullet"/>
      <w:lvlText w:val="o"/>
      <w:lvlJc w:val="left"/>
      <w:pPr>
        <w:tabs>
          <w:tab w:val="num" w:pos="3600"/>
        </w:tabs>
        <w:ind w:left="3600" w:hanging="360"/>
      </w:pPr>
      <w:rPr>
        <w:rFonts w:ascii="Courier New" w:hAnsi="Courier New" w:hint="default"/>
      </w:rPr>
    </w:lvl>
    <w:lvl w:ilvl="5" w:tplc="A4B0667C" w:tentative="1">
      <w:start w:val="1"/>
      <w:numFmt w:val="bullet"/>
      <w:lvlText w:val=""/>
      <w:lvlJc w:val="left"/>
      <w:pPr>
        <w:tabs>
          <w:tab w:val="num" w:pos="4320"/>
        </w:tabs>
        <w:ind w:left="4320" w:hanging="360"/>
      </w:pPr>
      <w:rPr>
        <w:rFonts w:ascii="Wingdings" w:hAnsi="Wingdings" w:hint="default"/>
      </w:rPr>
    </w:lvl>
    <w:lvl w:ilvl="6" w:tplc="FE5EF21E" w:tentative="1">
      <w:start w:val="1"/>
      <w:numFmt w:val="bullet"/>
      <w:lvlText w:val=""/>
      <w:lvlJc w:val="left"/>
      <w:pPr>
        <w:tabs>
          <w:tab w:val="num" w:pos="5040"/>
        </w:tabs>
        <w:ind w:left="5040" w:hanging="360"/>
      </w:pPr>
      <w:rPr>
        <w:rFonts w:ascii="Symbol" w:hAnsi="Symbol" w:hint="default"/>
      </w:rPr>
    </w:lvl>
    <w:lvl w:ilvl="7" w:tplc="33CA41F8" w:tentative="1">
      <w:start w:val="1"/>
      <w:numFmt w:val="bullet"/>
      <w:lvlText w:val="o"/>
      <w:lvlJc w:val="left"/>
      <w:pPr>
        <w:tabs>
          <w:tab w:val="num" w:pos="5760"/>
        </w:tabs>
        <w:ind w:left="5760" w:hanging="360"/>
      </w:pPr>
      <w:rPr>
        <w:rFonts w:ascii="Courier New" w:hAnsi="Courier New" w:hint="default"/>
      </w:rPr>
    </w:lvl>
    <w:lvl w:ilvl="8" w:tplc="185E42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86E5A"/>
    <w:multiLevelType w:val="hybridMultilevel"/>
    <w:tmpl w:val="EAFA302E"/>
    <w:lvl w:ilvl="0" w:tplc="BE36A912">
      <w:start w:val="967"/>
      <w:numFmt w:val="bullet"/>
      <w:lvlText w:val=""/>
      <w:lvlJc w:val="left"/>
      <w:pPr>
        <w:tabs>
          <w:tab w:val="num" w:pos="1440"/>
        </w:tabs>
        <w:ind w:left="1440" w:hanging="720"/>
      </w:pPr>
      <w:rPr>
        <w:rFonts w:ascii="Symbol" w:eastAsia="Times New Roman" w:hAnsi="Symbol" w:cs="Times New Roman" w:hint="default"/>
      </w:rPr>
    </w:lvl>
    <w:lvl w:ilvl="1" w:tplc="B3FC7874" w:tentative="1">
      <w:start w:val="1"/>
      <w:numFmt w:val="bullet"/>
      <w:lvlText w:val="o"/>
      <w:lvlJc w:val="left"/>
      <w:pPr>
        <w:tabs>
          <w:tab w:val="num" w:pos="1800"/>
        </w:tabs>
        <w:ind w:left="1800" w:hanging="360"/>
      </w:pPr>
      <w:rPr>
        <w:rFonts w:ascii="Courier New" w:hAnsi="Courier New" w:hint="default"/>
      </w:rPr>
    </w:lvl>
    <w:lvl w:ilvl="2" w:tplc="6A188478" w:tentative="1">
      <w:start w:val="1"/>
      <w:numFmt w:val="bullet"/>
      <w:lvlText w:val=""/>
      <w:lvlJc w:val="left"/>
      <w:pPr>
        <w:tabs>
          <w:tab w:val="num" w:pos="2520"/>
        </w:tabs>
        <w:ind w:left="2520" w:hanging="360"/>
      </w:pPr>
      <w:rPr>
        <w:rFonts w:ascii="Wingdings" w:hAnsi="Wingdings" w:hint="default"/>
      </w:rPr>
    </w:lvl>
    <w:lvl w:ilvl="3" w:tplc="523C6212" w:tentative="1">
      <w:start w:val="1"/>
      <w:numFmt w:val="bullet"/>
      <w:lvlText w:val=""/>
      <w:lvlJc w:val="left"/>
      <w:pPr>
        <w:tabs>
          <w:tab w:val="num" w:pos="3240"/>
        </w:tabs>
        <w:ind w:left="3240" w:hanging="360"/>
      </w:pPr>
      <w:rPr>
        <w:rFonts w:ascii="Symbol" w:hAnsi="Symbol" w:hint="default"/>
      </w:rPr>
    </w:lvl>
    <w:lvl w:ilvl="4" w:tplc="E90E6EB2" w:tentative="1">
      <w:start w:val="1"/>
      <w:numFmt w:val="bullet"/>
      <w:lvlText w:val="o"/>
      <w:lvlJc w:val="left"/>
      <w:pPr>
        <w:tabs>
          <w:tab w:val="num" w:pos="3960"/>
        </w:tabs>
        <w:ind w:left="3960" w:hanging="360"/>
      </w:pPr>
      <w:rPr>
        <w:rFonts w:ascii="Courier New" w:hAnsi="Courier New" w:hint="default"/>
      </w:rPr>
    </w:lvl>
    <w:lvl w:ilvl="5" w:tplc="44E2F61A" w:tentative="1">
      <w:start w:val="1"/>
      <w:numFmt w:val="bullet"/>
      <w:lvlText w:val=""/>
      <w:lvlJc w:val="left"/>
      <w:pPr>
        <w:tabs>
          <w:tab w:val="num" w:pos="4680"/>
        </w:tabs>
        <w:ind w:left="4680" w:hanging="360"/>
      </w:pPr>
      <w:rPr>
        <w:rFonts w:ascii="Wingdings" w:hAnsi="Wingdings" w:hint="default"/>
      </w:rPr>
    </w:lvl>
    <w:lvl w:ilvl="6" w:tplc="0230303C" w:tentative="1">
      <w:start w:val="1"/>
      <w:numFmt w:val="bullet"/>
      <w:lvlText w:val=""/>
      <w:lvlJc w:val="left"/>
      <w:pPr>
        <w:tabs>
          <w:tab w:val="num" w:pos="5400"/>
        </w:tabs>
        <w:ind w:left="5400" w:hanging="360"/>
      </w:pPr>
      <w:rPr>
        <w:rFonts w:ascii="Symbol" w:hAnsi="Symbol" w:hint="default"/>
      </w:rPr>
    </w:lvl>
    <w:lvl w:ilvl="7" w:tplc="D3CCDD88" w:tentative="1">
      <w:start w:val="1"/>
      <w:numFmt w:val="bullet"/>
      <w:lvlText w:val="o"/>
      <w:lvlJc w:val="left"/>
      <w:pPr>
        <w:tabs>
          <w:tab w:val="num" w:pos="6120"/>
        </w:tabs>
        <w:ind w:left="6120" w:hanging="360"/>
      </w:pPr>
      <w:rPr>
        <w:rFonts w:ascii="Courier New" w:hAnsi="Courier New" w:hint="default"/>
      </w:rPr>
    </w:lvl>
    <w:lvl w:ilvl="8" w:tplc="3E64CE3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4"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22"/>
  </w:num>
  <w:num w:numId="17">
    <w:abstractNumId w:val="16"/>
  </w:num>
  <w:num w:numId="18">
    <w:abstractNumId w:val="21"/>
  </w:num>
  <w:num w:numId="19">
    <w:abstractNumId w:val="12"/>
  </w:num>
  <w:num w:numId="20">
    <w:abstractNumId w:val="23"/>
  </w:num>
  <w:num w:numId="21">
    <w:abstractNumId w:val="20"/>
  </w:num>
  <w:num w:numId="22">
    <w:abstractNumId w:val="27"/>
  </w:num>
  <w:num w:numId="23">
    <w:abstractNumId w:val="15"/>
  </w:num>
  <w:num w:numId="24">
    <w:abstractNumId w:val="25"/>
  </w:num>
  <w:num w:numId="25">
    <w:abstractNumId w:val="14"/>
  </w:num>
  <w:num w:numId="26">
    <w:abstractNumId w:val="13"/>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4"/>
    <w:rsid w:val="00001614"/>
    <w:rsid w:val="00016448"/>
    <w:rsid w:val="00041022"/>
    <w:rsid w:val="00055B0F"/>
    <w:rsid w:val="00071180"/>
    <w:rsid w:val="00080742"/>
    <w:rsid w:val="00086BF5"/>
    <w:rsid w:val="000A01AB"/>
    <w:rsid w:val="000A7B62"/>
    <w:rsid w:val="000E54DA"/>
    <w:rsid w:val="000E7BDA"/>
    <w:rsid w:val="000F0E10"/>
    <w:rsid w:val="00100126"/>
    <w:rsid w:val="00117F2F"/>
    <w:rsid w:val="00124964"/>
    <w:rsid w:val="00133854"/>
    <w:rsid w:val="00136C8B"/>
    <w:rsid w:val="00140184"/>
    <w:rsid w:val="00142D1A"/>
    <w:rsid w:val="00147639"/>
    <w:rsid w:val="00153956"/>
    <w:rsid w:val="0018065D"/>
    <w:rsid w:val="00180FC4"/>
    <w:rsid w:val="00187798"/>
    <w:rsid w:val="00193A96"/>
    <w:rsid w:val="00196BCD"/>
    <w:rsid w:val="001B2C48"/>
    <w:rsid w:val="001D5F71"/>
    <w:rsid w:val="001F6A7F"/>
    <w:rsid w:val="002215DA"/>
    <w:rsid w:val="002353D0"/>
    <w:rsid w:val="00243F56"/>
    <w:rsid w:val="00255FC3"/>
    <w:rsid w:val="00267D2D"/>
    <w:rsid w:val="002C6A39"/>
    <w:rsid w:val="002E1D60"/>
    <w:rsid w:val="002E7262"/>
    <w:rsid w:val="0031019D"/>
    <w:rsid w:val="00326878"/>
    <w:rsid w:val="00332650"/>
    <w:rsid w:val="00336907"/>
    <w:rsid w:val="003428FA"/>
    <w:rsid w:val="00345C87"/>
    <w:rsid w:val="003651AC"/>
    <w:rsid w:val="003739C6"/>
    <w:rsid w:val="003A2EED"/>
    <w:rsid w:val="003D0CC2"/>
    <w:rsid w:val="003D5FAF"/>
    <w:rsid w:val="003E28FD"/>
    <w:rsid w:val="003E6689"/>
    <w:rsid w:val="003E7CBC"/>
    <w:rsid w:val="00425BFB"/>
    <w:rsid w:val="00437AE9"/>
    <w:rsid w:val="00452913"/>
    <w:rsid w:val="0045399F"/>
    <w:rsid w:val="00457C3B"/>
    <w:rsid w:val="004702DF"/>
    <w:rsid w:val="00487890"/>
    <w:rsid w:val="00490794"/>
    <w:rsid w:val="004A6F45"/>
    <w:rsid w:val="004B076D"/>
    <w:rsid w:val="004B39F6"/>
    <w:rsid w:val="004B5D50"/>
    <w:rsid w:val="004B7AB4"/>
    <w:rsid w:val="004C21D4"/>
    <w:rsid w:val="004D21A3"/>
    <w:rsid w:val="004E1B76"/>
    <w:rsid w:val="004E4C26"/>
    <w:rsid w:val="004F036D"/>
    <w:rsid w:val="0050567C"/>
    <w:rsid w:val="00527D01"/>
    <w:rsid w:val="00541868"/>
    <w:rsid w:val="00553561"/>
    <w:rsid w:val="005726EE"/>
    <w:rsid w:val="0058345C"/>
    <w:rsid w:val="0058684B"/>
    <w:rsid w:val="005C2ECB"/>
    <w:rsid w:val="005D4A83"/>
    <w:rsid w:val="005D5696"/>
    <w:rsid w:val="005E58D2"/>
    <w:rsid w:val="005F3F28"/>
    <w:rsid w:val="00603E4B"/>
    <w:rsid w:val="006215FF"/>
    <w:rsid w:val="00621943"/>
    <w:rsid w:val="00626232"/>
    <w:rsid w:val="00650675"/>
    <w:rsid w:val="0066420A"/>
    <w:rsid w:val="006701B0"/>
    <w:rsid w:val="00670F5E"/>
    <w:rsid w:val="00686EC5"/>
    <w:rsid w:val="006C2D16"/>
    <w:rsid w:val="006D45E5"/>
    <w:rsid w:val="006F259B"/>
    <w:rsid w:val="006F34C2"/>
    <w:rsid w:val="00727276"/>
    <w:rsid w:val="00730A63"/>
    <w:rsid w:val="00732CDE"/>
    <w:rsid w:val="00750BEC"/>
    <w:rsid w:val="00757825"/>
    <w:rsid w:val="0076440B"/>
    <w:rsid w:val="007764FA"/>
    <w:rsid w:val="0077667C"/>
    <w:rsid w:val="007D1349"/>
    <w:rsid w:val="007F5AF4"/>
    <w:rsid w:val="00814E1F"/>
    <w:rsid w:val="00840449"/>
    <w:rsid w:val="00862165"/>
    <w:rsid w:val="00875297"/>
    <w:rsid w:val="008C3E27"/>
    <w:rsid w:val="008D120C"/>
    <w:rsid w:val="008D133B"/>
    <w:rsid w:val="008F1DC8"/>
    <w:rsid w:val="00903B38"/>
    <w:rsid w:val="00916F07"/>
    <w:rsid w:val="0092075D"/>
    <w:rsid w:val="00924BF8"/>
    <w:rsid w:val="0094067E"/>
    <w:rsid w:val="00952C39"/>
    <w:rsid w:val="009552CF"/>
    <w:rsid w:val="00955A53"/>
    <w:rsid w:val="00956DA8"/>
    <w:rsid w:val="00965EA7"/>
    <w:rsid w:val="009709E7"/>
    <w:rsid w:val="00971DA4"/>
    <w:rsid w:val="00975757"/>
    <w:rsid w:val="00977C65"/>
    <w:rsid w:val="0098786E"/>
    <w:rsid w:val="00990481"/>
    <w:rsid w:val="009A729B"/>
    <w:rsid w:val="009B24ED"/>
    <w:rsid w:val="009C01F4"/>
    <w:rsid w:val="009C6624"/>
    <w:rsid w:val="009D2D8D"/>
    <w:rsid w:val="009E1E2F"/>
    <w:rsid w:val="00A118F0"/>
    <w:rsid w:val="00A20477"/>
    <w:rsid w:val="00A21606"/>
    <w:rsid w:val="00A37833"/>
    <w:rsid w:val="00A41F50"/>
    <w:rsid w:val="00A76504"/>
    <w:rsid w:val="00AA602B"/>
    <w:rsid w:val="00AB31B3"/>
    <w:rsid w:val="00AB6999"/>
    <w:rsid w:val="00AC0547"/>
    <w:rsid w:val="00AE7755"/>
    <w:rsid w:val="00AF56B8"/>
    <w:rsid w:val="00AF57F7"/>
    <w:rsid w:val="00AF79BD"/>
    <w:rsid w:val="00B1525A"/>
    <w:rsid w:val="00B1551E"/>
    <w:rsid w:val="00B160A4"/>
    <w:rsid w:val="00B259A7"/>
    <w:rsid w:val="00B5661C"/>
    <w:rsid w:val="00B57E08"/>
    <w:rsid w:val="00B7226F"/>
    <w:rsid w:val="00BB6A4D"/>
    <w:rsid w:val="00BC0A3B"/>
    <w:rsid w:val="00BF5E8A"/>
    <w:rsid w:val="00C04101"/>
    <w:rsid w:val="00C65E77"/>
    <w:rsid w:val="00C76BE1"/>
    <w:rsid w:val="00C92E35"/>
    <w:rsid w:val="00C97965"/>
    <w:rsid w:val="00CA585B"/>
    <w:rsid w:val="00CB7445"/>
    <w:rsid w:val="00CE149A"/>
    <w:rsid w:val="00CF0821"/>
    <w:rsid w:val="00D02F51"/>
    <w:rsid w:val="00D123C3"/>
    <w:rsid w:val="00D21077"/>
    <w:rsid w:val="00D23555"/>
    <w:rsid w:val="00D3528D"/>
    <w:rsid w:val="00D52737"/>
    <w:rsid w:val="00D82854"/>
    <w:rsid w:val="00D87847"/>
    <w:rsid w:val="00D947A7"/>
    <w:rsid w:val="00DB72CA"/>
    <w:rsid w:val="00DF754D"/>
    <w:rsid w:val="00E11860"/>
    <w:rsid w:val="00E30D22"/>
    <w:rsid w:val="00E66548"/>
    <w:rsid w:val="00E70FE8"/>
    <w:rsid w:val="00E716F3"/>
    <w:rsid w:val="00E7510C"/>
    <w:rsid w:val="00E905CC"/>
    <w:rsid w:val="00EB48C0"/>
    <w:rsid w:val="00EC20A2"/>
    <w:rsid w:val="00ED05E2"/>
    <w:rsid w:val="00ED16F2"/>
    <w:rsid w:val="00EE41BD"/>
    <w:rsid w:val="00EF5074"/>
    <w:rsid w:val="00F16802"/>
    <w:rsid w:val="00F20AA2"/>
    <w:rsid w:val="00F30AAA"/>
    <w:rsid w:val="00F41D45"/>
    <w:rsid w:val="00F42164"/>
    <w:rsid w:val="00F53929"/>
    <w:rsid w:val="00F639A1"/>
    <w:rsid w:val="00F65039"/>
    <w:rsid w:val="00FC31B8"/>
    <w:rsid w:val="00FD25C4"/>
    <w:rsid w:val="00FD7071"/>
    <w:rsid w:val="00FE0285"/>
    <w:rsid w:val="00FE0EF7"/>
    <w:rsid w:val="00FE60A8"/>
    <w:rsid w:val="00FF127C"/>
    <w:rsid w:val="00FF5CA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8CB8A88B-AA69-48F6-9A05-D34DFF1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02"/>
    <w:rPr>
      <w:lang w:val="en-GB"/>
    </w:rPr>
  </w:style>
  <w:style w:type="paragraph" w:styleId="Heading1">
    <w:name w:val="heading 1"/>
    <w:basedOn w:val="Normal"/>
    <w:next w:val="Normal"/>
    <w:qFormat/>
    <w:rsid w:val="00F1680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F1680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F16802"/>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F16802"/>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F16802"/>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F16802"/>
    <w:pPr>
      <w:numPr>
        <w:ilvl w:val="5"/>
        <w:numId w:val="1"/>
      </w:numPr>
      <w:spacing w:before="240" w:after="60"/>
      <w:outlineLvl w:val="5"/>
    </w:pPr>
    <w:rPr>
      <w:i/>
      <w:iCs/>
      <w:sz w:val="22"/>
      <w:szCs w:val="22"/>
    </w:rPr>
  </w:style>
  <w:style w:type="paragraph" w:styleId="Heading7">
    <w:name w:val="heading 7"/>
    <w:basedOn w:val="Normal"/>
    <w:next w:val="Normal"/>
    <w:qFormat/>
    <w:rsid w:val="00F16802"/>
    <w:pPr>
      <w:numPr>
        <w:ilvl w:val="6"/>
        <w:numId w:val="1"/>
      </w:numPr>
      <w:spacing w:before="240" w:after="60"/>
      <w:outlineLvl w:val="6"/>
    </w:pPr>
    <w:rPr>
      <w:rFonts w:ascii="Arial" w:hAnsi="Arial" w:cs="Arial"/>
    </w:rPr>
  </w:style>
  <w:style w:type="paragraph" w:styleId="Heading8">
    <w:name w:val="heading 8"/>
    <w:basedOn w:val="Normal"/>
    <w:next w:val="Normal"/>
    <w:qFormat/>
    <w:rsid w:val="00F16802"/>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F1680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802"/>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F16802"/>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F16802"/>
    <w:pPr>
      <w:tabs>
        <w:tab w:val="left" w:pos="360"/>
      </w:tabs>
    </w:pPr>
    <w:rPr>
      <w:rFonts w:ascii="Toronto" w:hAnsi="Toronto"/>
      <w:b/>
      <w:bCs/>
      <w:i/>
      <w:iCs/>
      <w:strike/>
      <w:sz w:val="28"/>
      <w:szCs w:val="28"/>
      <w:u w:val="single"/>
    </w:rPr>
  </w:style>
  <w:style w:type="character" w:styleId="Hyperlink">
    <w:name w:val="Hyperlink"/>
    <w:rsid w:val="00F16802"/>
    <w:rPr>
      <w:color w:val="0000FF"/>
      <w:u w:val="single"/>
    </w:rPr>
  </w:style>
  <w:style w:type="paragraph" w:styleId="BodyText3">
    <w:name w:val="Body Text 3"/>
    <w:basedOn w:val="Normal"/>
    <w:rsid w:val="00F16802"/>
    <w:pPr>
      <w:pBdr>
        <w:bottom w:val="single" w:sz="12" w:space="1" w:color="auto"/>
      </w:pBdr>
      <w:jc w:val="both"/>
    </w:pPr>
    <w:rPr>
      <w:sz w:val="24"/>
      <w:szCs w:val="24"/>
      <w:lang w:val="en-US"/>
    </w:rPr>
  </w:style>
  <w:style w:type="paragraph" w:styleId="BodyText">
    <w:name w:val="Body Text"/>
    <w:basedOn w:val="Normal"/>
    <w:rsid w:val="00F16802"/>
    <w:pPr>
      <w:jc w:val="both"/>
    </w:pPr>
    <w:rPr>
      <w:i/>
      <w:iCs/>
      <w:sz w:val="24"/>
      <w:szCs w:val="24"/>
    </w:rPr>
  </w:style>
  <w:style w:type="paragraph" w:styleId="Header">
    <w:name w:val="header"/>
    <w:basedOn w:val="Normal"/>
    <w:link w:val="HeaderChar"/>
    <w:uiPriority w:val="99"/>
    <w:rsid w:val="00F16802"/>
    <w:pPr>
      <w:tabs>
        <w:tab w:val="center" w:pos="4153"/>
        <w:tab w:val="right" w:pos="8306"/>
      </w:tabs>
    </w:pPr>
    <w:rPr>
      <w:rFonts w:eastAsia="BatangChe"/>
      <w:lang w:val="en-AU"/>
    </w:rPr>
  </w:style>
  <w:style w:type="character" w:styleId="PageNumber">
    <w:name w:val="page number"/>
    <w:basedOn w:val="DefaultParagraphFont"/>
    <w:rsid w:val="00F16802"/>
  </w:style>
  <w:style w:type="character" w:customStyle="1" w:styleId="st1">
    <w:name w:val="st1"/>
    <w:rsid w:val="00965EA7"/>
    <w:rPr>
      <w:shd w:val="clear" w:color="auto" w:fill="FFFF88"/>
    </w:rPr>
  </w:style>
  <w:style w:type="paragraph" w:styleId="BalloonText">
    <w:name w:val="Balloon Text"/>
    <w:basedOn w:val="Normal"/>
    <w:semiHidden/>
    <w:rsid w:val="00F16802"/>
    <w:rPr>
      <w:rFonts w:ascii="Tahoma" w:hAnsi="Tahoma" w:cs="Tahoma"/>
      <w:sz w:val="16"/>
      <w:szCs w:val="16"/>
    </w:rPr>
  </w:style>
  <w:style w:type="character" w:styleId="FollowedHyperlink">
    <w:name w:val="FollowedHyperlink"/>
    <w:rsid w:val="00F16802"/>
    <w:rPr>
      <w:color w:val="800080"/>
      <w:u w:val="single"/>
    </w:rPr>
  </w:style>
  <w:style w:type="paragraph" w:styleId="NormalWeb">
    <w:name w:val="Normal (Web)"/>
    <w:basedOn w:val="Normal"/>
    <w:uiPriority w:val="99"/>
    <w:rsid w:val="00F16802"/>
    <w:pPr>
      <w:spacing w:before="100" w:beforeAutospacing="1" w:after="100" w:afterAutospacing="1"/>
    </w:pPr>
    <w:rPr>
      <w:sz w:val="24"/>
      <w:szCs w:val="24"/>
      <w:lang w:val="en-US"/>
    </w:rPr>
  </w:style>
  <w:style w:type="character" w:styleId="Strong">
    <w:name w:val="Strong"/>
    <w:uiPriority w:val="22"/>
    <w:qFormat/>
    <w:rsid w:val="00F16802"/>
    <w:rPr>
      <w:b/>
      <w:bCs/>
    </w:rPr>
  </w:style>
  <w:style w:type="paragraph" w:styleId="BodyText2">
    <w:name w:val="Body Text 2"/>
    <w:basedOn w:val="Normal"/>
    <w:rsid w:val="00F16802"/>
    <w:pPr>
      <w:spacing w:after="120" w:line="480" w:lineRule="auto"/>
    </w:pPr>
  </w:style>
  <w:style w:type="character" w:customStyle="1" w:styleId="BodyText2Char">
    <w:name w:val="Body Text 2 Char"/>
    <w:rsid w:val="00F16802"/>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Default">
    <w:name w:val="Default"/>
    <w:rsid w:val="00267D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26EE"/>
    <w:pPr>
      <w:ind w:left="720"/>
      <w:contextualSpacing/>
    </w:pPr>
  </w:style>
  <w:style w:type="character" w:customStyle="1" w:styleId="ipa">
    <w:name w:val="ipa"/>
    <w:basedOn w:val="DefaultParagraphFont"/>
    <w:rsid w:val="003E28FD"/>
  </w:style>
  <w:style w:type="character" w:styleId="Emphasis">
    <w:name w:val="Emphasis"/>
    <w:basedOn w:val="DefaultParagraphFont"/>
    <w:uiPriority w:val="20"/>
    <w:qFormat/>
    <w:rsid w:val="00F41D45"/>
    <w:rPr>
      <w:i/>
      <w:iCs/>
    </w:rPr>
  </w:style>
  <w:style w:type="character" w:customStyle="1" w:styleId="unit">
    <w:name w:val="unit"/>
    <w:basedOn w:val="DefaultParagraphFont"/>
    <w:rsid w:val="00F41D45"/>
  </w:style>
  <w:style w:type="character" w:customStyle="1" w:styleId="collapsebutton">
    <w:name w:val="collapsebutton"/>
    <w:basedOn w:val="DefaultParagraphFont"/>
    <w:rsid w:val="00A20477"/>
  </w:style>
  <w:style w:type="table" w:styleId="TableGrid">
    <w:name w:val="Table Grid"/>
    <w:basedOn w:val="TableNormal"/>
    <w:rsid w:val="000410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776">
      <w:bodyDiv w:val="1"/>
      <w:marLeft w:val="0"/>
      <w:marRight w:val="0"/>
      <w:marTop w:val="0"/>
      <w:marBottom w:val="0"/>
      <w:divBdr>
        <w:top w:val="none" w:sz="0" w:space="0" w:color="auto"/>
        <w:left w:val="none" w:sz="0" w:space="0" w:color="auto"/>
        <w:bottom w:val="none" w:sz="0" w:space="0" w:color="auto"/>
        <w:right w:val="none" w:sz="0" w:space="0" w:color="auto"/>
      </w:divBdr>
    </w:div>
    <w:div w:id="78722654">
      <w:bodyDiv w:val="1"/>
      <w:marLeft w:val="0"/>
      <w:marRight w:val="0"/>
      <w:marTop w:val="0"/>
      <w:marBottom w:val="0"/>
      <w:divBdr>
        <w:top w:val="none" w:sz="0" w:space="0" w:color="auto"/>
        <w:left w:val="none" w:sz="0" w:space="0" w:color="auto"/>
        <w:bottom w:val="none" w:sz="0" w:space="0" w:color="auto"/>
        <w:right w:val="none" w:sz="0" w:space="0" w:color="auto"/>
      </w:divBdr>
    </w:div>
    <w:div w:id="174077969">
      <w:bodyDiv w:val="1"/>
      <w:marLeft w:val="0"/>
      <w:marRight w:val="0"/>
      <w:marTop w:val="0"/>
      <w:marBottom w:val="0"/>
      <w:divBdr>
        <w:top w:val="none" w:sz="0" w:space="0" w:color="auto"/>
        <w:left w:val="none" w:sz="0" w:space="0" w:color="auto"/>
        <w:bottom w:val="none" w:sz="0" w:space="0" w:color="auto"/>
        <w:right w:val="none" w:sz="0" w:space="0" w:color="auto"/>
      </w:divBdr>
    </w:div>
    <w:div w:id="738602738">
      <w:bodyDiv w:val="1"/>
      <w:marLeft w:val="0"/>
      <w:marRight w:val="0"/>
      <w:marTop w:val="0"/>
      <w:marBottom w:val="0"/>
      <w:divBdr>
        <w:top w:val="none" w:sz="0" w:space="0" w:color="auto"/>
        <w:left w:val="none" w:sz="0" w:space="0" w:color="auto"/>
        <w:bottom w:val="none" w:sz="0" w:space="0" w:color="auto"/>
        <w:right w:val="none" w:sz="0" w:space="0" w:color="auto"/>
      </w:divBdr>
    </w:div>
    <w:div w:id="894661999">
      <w:bodyDiv w:val="1"/>
      <w:marLeft w:val="0"/>
      <w:marRight w:val="0"/>
      <w:marTop w:val="0"/>
      <w:marBottom w:val="0"/>
      <w:divBdr>
        <w:top w:val="none" w:sz="0" w:space="0" w:color="auto"/>
        <w:left w:val="none" w:sz="0" w:space="0" w:color="auto"/>
        <w:bottom w:val="none" w:sz="0" w:space="0" w:color="auto"/>
        <w:right w:val="none" w:sz="0" w:space="0" w:color="auto"/>
      </w:divBdr>
    </w:div>
    <w:div w:id="1485000641">
      <w:bodyDiv w:val="1"/>
      <w:marLeft w:val="0"/>
      <w:marRight w:val="0"/>
      <w:marTop w:val="0"/>
      <w:marBottom w:val="0"/>
      <w:divBdr>
        <w:top w:val="none" w:sz="0" w:space="0" w:color="auto"/>
        <w:left w:val="none" w:sz="0" w:space="0" w:color="auto"/>
        <w:bottom w:val="none" w:sz="0" w:space="0" w:color="auto"/>
        <w:right w:val="none" w:sz="0" w:space="0" w:color="auto"/>
      </w:divBdr>
    </w:div>
    <w:div w:id="1544518117">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t.int/2015-SATRC-WSPRS" TargetMode="External"/><Relationship Id="rId18" Type="http://schemas.openxmlformats.org/officeDocument/2006/relationships/hyperlink" Target="http://en.wikipedia.org/wiki/Gandaki_Zone" TargetMode="External"/><Relationship Id="rId26" Type="http://schemas.openxmlformats.org/officeDocument/2006/relationships/hyperlink" Target="http://en.wikipedia.org/wiki/Annapurna" TargetMode="External"/><Relationship Id="rId39" Type="http://schemas.openxmlformats.org/officeDocument/2006/relationships/hyperlink" Target="mailto:parvez@ties.itu.int" TargetMode="External"/><Relationship Id="rId21" Type="http://schemas.openxmlformats.org/officeDocument/2006/relationships/hyperlink" Target="http://en.wikipedia.org/wiki/Dhaulagiri" TargetMode="External"/><Relationship Id="rId34" Type="http://schemas.openxmlformats.org/officeDocument/2006/relationships/hyperlink" Target="http://en.wikipedia.org/wiki/Annapurna"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uddhaair.com" TargetMode="External"/><Relationship Id="rId20" Type="http://schemas.openxmlformats.org/officeDocument/2006/relationships/hyperlink" Target="http://en.wikipedia.org/wiki/Kathmandu" TargetMode="External"/><Relationship Id="rId29" Type="http://schemas.openxmlformats.org/officeDocument/2006/relationships/hyperlink" Target="http://en.wikipedia.org/wiki/Pokhara_Valle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okharagrande.com" TargetMode="External"/><Relationship Id="rId24" Type="http://schemas.openxmlformats.org/officeDocument/2006/relationships/hyperlink" Target="http://en.wikipedia.org/wiki/Annapurna_Circuit" TargetMode="External"/><Relationship Id="rId32" Type="http://schemas.openxmlformats.org/officeDocument/2006/relationships/hyperlink" Target="http://en.wikipedia.org/wiki/Phewa_Lake" TargetMode="External"/><Relationship Id="rId37" Type="http://schemas.openxmlformats.org/officeDocument/2006/relationships/hyperlink" Target="http://en.wikipedia.org/wiki/Phewa_Lake" TargetMode="External"/><Relationship Id="rId40" Type="http://schemas.openxmlformats.org/officeDocument/2006/relationships/hyperlink" Target="mailto:hpbastakoti@nta.gov.np" TargetMode="External"/><Relationship Id="rId5" Type="http://schemas.openxmlformats.org/officeDocument/2006/relationships/footnotes" Target="footnotes.xml"/><Relationship Id="rId15" Type="http://schemas.openxmlformats.org/officeDocument/2006/relationships/hyperlink" Target="http://www.yetiairlines.com" TargetMode="External"/><Relationship Id="rId23" Type="http://schemas.openxmlformats.org/officeDocument/2006/relationships/hyperlink" Target="http://en.wikipedia.org/wiki/Manaslu" TargetMode="External"/><Relationship Id="rId28" Type="http://schemas.openxmlformats.org/officeDocument/2006/relationships/hyperlink" Target="http://en.wikipedia.org/wiki/Kathmandu" TargetMode="External"/><Relationship Id="rId36" Type="http://schemas.openxmlformats.org/officeDocument/2006/relationships/hyperlink" Target="http://en.wikipedia.org/wiki/Machapuchare" TargetMode="External"/><Relationship Id="rId10" Type="http://schemas.openxmlformats.org/officeDocument/2006/relationships/hyperlink" Target="http://www.apt.int/content/online-registration" TargetMode="External"/><Relationship Id="rId19" Type="http://schemas.openxmlformats.org/officeDocument/2006/relationships/hyperlink" Target="http://en.wikipedia.org/wiki/Nepal" TargetMode="External"/><Relationship Id="rId31" Type="http://schemas.openxmlformats.org/officeDocument/2006/relationships/hyperlink" Target="http://en.wikipedia.org/wiki/Himalaya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kharagrande.com" TargetMode="External"/><Relationship Id="rId14" Type="http://schemas.openxmlformats.org/officeDocument/2006/relationships/hyperlink" Target="mailto:parvez@apt.int" TargetMode="External"/><Relationship Id="rId22" Type="http://schemas.openxmlformats.org/officeDocument/2006/relationships/hyperlink" Target="http://en.wikipedia.org/wiki/Annapurna" TargetMode="External"/><Relationship Id="rId27" Type="http://schemas.openxmlformats.org/officeDocument/2006/relationships/hyperlink" Target="http://en.wikipedia.org/wiki/Himalaya" TargetMode="External"/><Relationship Id="rId30" Type="http://schemas.openxmlformats.org/officeDocument/2006/relationships/hyperlink" Target="http://en.wikipedia.org/wiki/Seti_Gandaki_River" TargetMode="External"/><Relationship Id="rId35" Type="http://schemas.openxmlformats.org/officeDocument/2006/relationships/hyperlink" Target="http://en.wikipedia.org/wiki/Manaslu"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hpbastakoti@nta.gov.np" TargetMode="External"/><Relationship Id="rId17" Type="http://schemas.openxmlformats.org/officeDocument/2006/relationships/hyperlink" Target="http://en.wikipedia.org/wiki/Kaski_District" TargetMode="External"/><Relationship Id="rId25" Type="http://schemas.openxmlformats.org/officeDocument/2006/relationships/hyperlink" Target="http://en.wikipedia.org/wiki/Annapurna_Conservation_Area" TargetMode="External"/><Relationship Id="rId33" Type="http://schemas.openxmlformats.org/officeDocument/2006/relationships/hyperlink" Target="http://en.wikipedia.org/wiki/Dhaulagiri" TargetMode="External"/><Relationship Id="rId38"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Ethan Frome</vt:lpstr>
    </vt:vector>
  </TitlesOfParts>
  <Company>Deftones</Company>
  <LinksUpToDate>false</LinksUpToDate>
  <CharactersWithSpaces>11763</CharactersWithSpaces>
  <SharedDoc>false</SharedDoc>
  <HLinks>
    <vt:vector size="66" baseType="variant">
      <vt:variant>
        <vt:i4>3735629</vt:i4>
      </vt:variant>
      <vt:variant>
        <vt:i4>33</vt:i4>
      </vt:variant>
      <vt:variant>
        <vt:i4>0</vt:i4>
      </vt:variant>
      <vt:variant>
        <vt:i4>5</vt:i4>
      </vt:variant>
      <vt:variant>
        <vt:lpwstr>mailto:trai.reg@gmail.com</vt:lpwstr>
      </vt:variant>
      <vt:variant>
        <vt:lpwstr/>
      </vt:variant>
      <vt:variant>
        <vt:i4>6160428</vt:i4>
      </vt:variant>
      <vt:variant>
        <vt:i4>30</vt:i4>
      </vt:variant>
      <vt:variant>
        <vt:i4>0</vt:i4>
      </vt:variant>
      <vt:variant>
        <vt:i4>5</vt:i4>
      </vt:variant>
      <vt:variant>
        <vt:lpwstr>mailto:parvez@ties.itu.int</vt:lpwstr>
      </vt:variant>
      <vt:variant>
        <vt:lpwstr/>
      </vt:variant>
      <vt:variant>
        <vt:i4>7667803</vt:i4>
      </vt:variant>
      <vt:variant>
        <vt:i4>27</vt:i4>
      </vt:variant>
      <vt:variant>
        <vt:i4>0</vt:i4>
      </vt:variant>
      <vt:variant>
        <vt:i4>5</vt:i4>
      </vt:variant>
      <vt:variant>
        <vt:lpwstr>mailto:parvez@apt.int</vt:lpwstr>
      </vt:variant>
      <vt:variant>
        <vt:lpwstr/>
      </vt:variant>
      <vt:variant>
        <vt:i4>7405695</vt:i4>
      </vt:variant>
      <vt:variant>
        <vt:i4>24</vt:i4>
      </vt:variant>
      <vt:variant>
        <vt:i4>0</vt:i4>
      </vt:variant>
      <vt:variant>
        <vt:i4>5</vt:i4>
      </vt:variant>
      <vt:variant>
        <vt:lpwstr>http://www.newdelhiairport.in/</vt:lpwstr>
      </vt:variant>
      <vt:variant>
        <vt:lpwstr/>
      </vt:variant>
      <vt:variant>
        <vt:i4>2293820</vt:i4>
      </vt:variant>
      <vt:variant>
        <vt:i4>21</vt:i4>
      </vt:variant>
      <vt:variant>
        <vt:i4>0</vt:i4>
      </vt:variant>
      <vt:variant>
        <vt:i4>5</vt:i4>
      </vt:variant>
      <vt:variant>
        <vt:lpwstr>http://www.delhitourism.nic.in/</vt:lpwstr>
      </vt:variant>
      <vt:variant>
        <vt:lpwstr/>
      </vt:variant>
      <vt:variant>
        <vt:i4>7667803</vt:i4>
      </vt:variant>
      <vt:variant>
        <vt:i4>18</vt:i4>
      </vt:variant>
      <vt:variant>
        <vt:i4>0</vt:i4>
      </vt:variant>
      <vt:variant>
        <vt:i4>5</vt:i4>
      </vt:variant>
      <vt:variant>
        <vt:lpwstr>mailto:parvez@apt.int</vt:lpwstr>
      </vt:variant>
      <vt:variant>
        <vt:lpwstr/>
      </vt:variant>
      <vt:variant>
        <vt:i4>2424888</vt:i4>
      </vt:variant>
      <vt:variant>
        <vt:i4>15</vt:i4>
      </vt:variant>
      <vt:variant>
        <vt:i4>0</vt:i4>
      </vt:variant>
      <vt:variant>
        <vt:i4>5</vt:i4>
      </vt:variant>
      <vt:variant>
        <vt:lpwstr>http://www.apt.int/APTSATRC</vt:lpwstr>
      </vt:variant>
      <vt:variant>
        <vt:lpwstr/>
      </vt:variant>
      <vt:variant>
        <vt:i4>3407901</vt:i4>
      </vt:variant>
      <vt:variant>
        <vt:i4>12</vt:i4>
      </vt:variant>
      <vt:variant>
        <vt:i4>0</vt:i4>
      </vt:variant>
      <vt:variant>
        <vt:i4>5</vt:i4>
      </vt:variant>
      <vt:variant>
        <vt:lpwstr>mailto:reservations@rdmardel.com</vt:lpwstr>
      </vt:variant>
      <vt:variant>
        <vt:lpwstr/>
      </vt:variant>
      <vt:variant>
        <vt:i4>6357112</vt:i4>
      </vt:variant>
      <vt:variant>
        <vt:i4>9</vt:i4>
      </vt:variant>
      <vt:variant>
        <vt:i4>0</vt:i4>
      </vt:variant>
      <vt:variant>
        <vt:i4>5</vt:i4>
      </vt:variant>
      <vt:variant>
        <vt:lpwstr>http://www.apt.int/content/online-registration</vt:lpwstr>
      </vt:variant>
      <vt:variant>
        <vt:lpwstr/>
      </vt:variant>
      <vt:variant>
        <vt:i4>6094933</vt:i4>
      </vt:variant>
      <vt:variant>
        <vt:i4>6</vt:i4>
      </vt:variant>
      <vt:variant>
        <vt:i4>0</vt:i4>
      </vt:variant>
      <vt:variant>
        <vt:i4>5</vt:i4>
      </vt:variant>
      <vt:variant>
        <vt:lpwstr>http://www.indiahabitat.org/</vt:lpwstr>
      </vt:variant>
      <vt:variant>
        <vt:lpwstr/>
      </vt:variant>
      <vt:variant>
        <vt:i4>1310762</vt:i4>
      </vt:variant>
      <vt:variant>
        <vt:i4>3</vt:i4>
      </vt:variant>
      <vt:variant>
        <vt:i4>0</vt:i4>
      </vt:variant>
      <vt:variant>
        <vt:i4>5</vt:i4>
      </vt:variant>
      <vt:variant>
        <vt:lpwstr>mailto:habitatworld@oldworldhospitality.com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Forhadul Parvez</cp:lastModifiedBy>
  <cp:revision>4</cp:revision>
  <cp:lastPrinted>2014-12-17T08:59:00Z</cp:lastPrinted>
  <dcterms:created xsi:type="dcterms:W3CDTF">2015-09-23T07:01:00Z</dcterms:created>
  <dcterms:modified xsi:type="dcterms:W3CDTF">2015-09-23T07:26:00Z</dcterms:modified>
</cp:coreProperties>
</file>