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page" w:horzAnchor="margin" w:tblpY="1756"/>
        <w:tblW w:w="11052" w:type="dxa"/>
        <w:tblLook w:val="04A0" w:firstRow="1" w:lastRow="0" w:firstColumn="1" w:lastColumn="0" w:noHBand="0" w:noVBand="1"/>
      </w:tblPr>
      <w:tblGrid>
        <w:gridCol w:w="1555"/>
        <w:gridCol w:w="298"/>
        <w:gridCol w:w="269"/>
        <w:gridCol w:w="795"/>
        <w:gridCol w:w="480"/>
        <w:gridCol w:w="142"/>
        <w:gridCol w:w="425"/>
        <w:gridCol w:w="1276"/>
        <w:gridCol w:w="992"/>
        <w:gridCol w:w="142"/>
        <w:gridCol w:w="567"/>
        <w:gridCol w:w="1559"/>
        <w:gridCol w:w="142"/>
        <w:gridCol w:w="2410"/>
      </w:tblGrid>
      <w:tr w:rsidR="0077095D" w:rsidRPr="00D93A66" w14:paraId="0552C494" w14:textId="77777777" w:rsidTr="00B466C9">
        <w:trPr>
          <w:trHeight w:val="283"/>
        </w:trPr>
        <w:tc>
          <w:tcPr>
            <w:tcW w:w="11052" w:type="dxa"/>
            <w:gridSpan w:val="14"/>
            <w:vAlign w:val="center"/>
          </w:tcPr>
          <w:p w14:paraId="3795B523" w14:textId="77777777" w:rsidR="0077095D" w:rsidRPr="006C7438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57547E4F" w14:textId="77777777" w:rsidTr="00C63D90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534C1278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286D61FB" w14:textId="7FB58316" w:rsidR="007E7577" w:rsidRPr="005E5CFA" w:rsidRDefault="008B00DF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</w:t>
            </w:r>
          </w:p>
        </w:tc>
        <w:tc>
          <w:tcPr>
            <w:tcW w:w="8930" w:type="dxa"/>
            <w:gridSpan w:val="11"/>
          </w:tcPr>
          <w:p w14:paraId="0754B29A" w14:textId="565726F9" w:rsidR="007E7577" w:rsidRPr="00C63D90" w:rsidRDefault="008B00DF" w:rsidP="00973D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New agenda item for the next WRCs</w:t>
            </w:r>
          </w:p>
        </w:tc>
      </w:tr>
      <w:tr w:rsidR="007E7577" w:rsidRPr="00D93A66" w14:paraId="7E46F65B" w14:textId="77777777" w:rsidTr="00C63D90">
        <w:trPr>
          <w:trHeight w:val="283"/>
        </w:trPr>
        <w:tc>
          <w:tcPr>
            <w:tcW w:w="2122" w:type="dxa"/>
            <w:gridSpan w:val="3"/>
            <w:vMerge/>
          </w:tcPr>
          <w:p w14:paraId="5F7E77A9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11C17BDE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2"/>
          </w:tcPr>
          <w:p w14:paraId="46B9B596" w14:textId="009AB9FE" w:rsidR="00D93A66" w:rsidRPr="006C7438" w:rsidRDefault="008B00D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P</w:t>
            </w:r>
            <w:r>
              <w:rPr>
                <w:rFonts w:cstheme="minorHAnsi"/>
                <w:bCs/>
                <w:sz w:val="24"/>
                <w:szCs w:val="24"/>
              </w:rPr>
              <w:t>lenary DG-A</w:t>
            </w:r>
          </w:p>
        </w:tc>
        <w:tc>
          <w:tcPr>
            <w:tcW w:w="2268" w:type="dxa"/>
            <w:gridSpan w:val="3"/>
          </w:tcPr>
          <w:p w14:paraId="5D780F56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61F139E5" w14:textId="77777777" w:rsidR="00D93A66" w:rsidRPr="006C7438" w:rsidRDefault="00D93A66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65FEDE45" w14:textId="77777777" w:rsidTr="004077F8">
        <w:tc>
          <w:tcPr>
            <w:tcW w:w="1555" w:type="dxa"/>
          </w:tcPr>
          <w:p w14:paraId="0365FE0B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685" w:type="dxa"/>
            <w:gridSpan w:val="7"/>
          </w:tcPr>
          <w:p w14:paraId="2843FE95" w14:textId="77777777" w:rsidR="00D93A66" w:rsidRDefault="008B00D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HyoungJin CHOI (KOR)</w:t>
            </w:r>
          </w:p>
          <w:p w14:paraId="7ACF9E92" w14:textId="49850004" w:rsidR="008B00DF" w:rsidRPr="00D93A66" w:rsidRDefault="008B00D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J</w:t>
            </w:r>
            <w:r>
              <w:rPr>
                <w:rFonts w:cstheme="minorHAnsi"/>
                <w:bCs/>
                <w:sz w:val="24"/>
                <w:szCs w:val="24"/>
              </w:rPr>
              <w:t>ia Huang (CHN)</w:t>
            </w:r>
          </w:p>
        </w:tc>
        <w:tc>
          <w:tcPr>
            <w:tcW w:w="1134" w:type="dxa"/>
            <w:gridSpan w:val="2"/>
          </w:tcPr>
          <w:p w14:paraId="0A03382F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1E7AAD77" w14:textId="3207A7A0" w:rsidR="00D93A66" w:rsidRDefault="00000000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7" w:history="1">
              <w:r w:rsidR="008B00DF" w:rsidRPr="00EB74AF">
                <w:rPr>
                  <w:rStyle w:val="a7"/>
                  <w:rFonts w:cstheme="minorHAnsi"/>
                  <w:bCs/>
                  <w:sz w:val="24"/>
                  <w:szCs w:val="24"/>
                </w:rPr>
                <w:t>hj686.choi@samsung.com</w:t>
              </w:r>
            </w:hyperlink>
          </w:p>
          <w:p w14:paraId="388F2157" w14:textId="6AB66F87" w:rsidR="008B00DF" w:rsidRPr="008B00DF" w:rsidRDefault="008B00D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B00DF">
              <w:rPr>
                <w:rStyle w:val="a7"/>
                <w:sz w:val="24"/>
                <w:szCs w:val="28"/>
              </w:rPr>
              <w:t>ferrero.huang@srrc.org.cn</w:t>
            </w:r>
          </w:p>
        </w:tc>
      </w:tr>
      <w:tr w:rsidR="007E7577" w:rsidRPr="00D93A66" w14:paraId="430BE242" w14:textId="77777777" w:rsidTr="004077F8">
        <w:tc>
          <w:tcPr>
            <w:tcW w:w="1555" w:type="dxa"/>
          </w:tcPr>
          <w:p w14:paraId="7DA1EAD5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685" w:type="dxa"/>
            <w:gridSpan w:val="7"/>
          </w:tcPr>
          <w:p w14:paraId="47BAF18D" w14:textId="135BE068" w:rsidR="00E00EC9" w:rsidRPr="008B00DF" w:rsidRDefault="008B00DF" w:rsidP="008B00DF">
            <w:pPr>
              <w:pStyle w:val="a4"/>
              <w:tabs>
                <w:tab w:val="left" w:pos="720"/>
              </w:tabs>
            </w:pPr>
            <w:r>
              <w:t>Mohammad Taghi Shafiee (IRN)</w:t>
            </w:r>
          </w:p>
        </w:tc>
        <w:tc>
          <w:tcPr>
            <w:tcW w:w="1134" w:type="dxa"/>
            <w:gridSpan w:val="2"/>
          </w:tcPr>
          <w:p w14:paraId="69D197F2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4"/>
          </w:tcPr>
          <w:p w14:paraId="28BF0412" w14:textId="206C8DCE" w:rsidR="00E00EC9" w:rsidRPr="00D93A66" w:rsidRDefault="00000000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hyperlink r:id="rId8" w:history="1">
              <w:r w:rsidR="008B00DF" w:rsidRPr="008B00DF">
                <w:rPr>
                  <w:rStyle w:val="a7"/>
                  <w:sz w:val="24"/>
                  <w:szCs w:val="28"/>
                </w:rPr>
                <w:t>shafiee@cra.ir</w:t>
              </w:r>
            </w:hyperlink>
          </w:p>
        </w:tc>
      </w:tr>
      <w:tr w:rsidR="00057D04" w:rsidRPr="00D93A66" w14:paraId="33D213FC" w14:textId="77777777" w:rsidTr="00B466C9">
        <w:tc>
          <w:tcPr>
            <w:tcW w:w="1555" w:type="dxa"/>
          </w:tcPr>
          <w:p w14:paraId="39F3CEE6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3"/>
          </w:tcPr>
          <w:p w14:paraId="59552DFC" w14:textId="4BC13703" w:rsidR="00057D04" w:rsidRDefault="008B00DF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 w:hint="eastAsia"/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arch 30, 2023</w:t>
            </w:r>
          </w:p>
        </w:tc>
      </w:tr>
      <w:tr w:rsidR="00E00EC9" w:rsidRPr="00D93A66" w14:paraId="72187A6A" w14:textId="77777777" w:rsidTr="00B466C9">
        <w:tc>
          <w:tcPr>
            <w:tcW w:w="11052" w:type="dxa"/>
            <w:gridSpan w:val="14"/>
          </w:tcPr>
          <w:p w14:paraId="1D55728E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68EC9959" w14:textId="77777777" w:rsidTr="00B466C9">
        <w:tc>
          <w:tcPr>
            <w:tcW w:w="11052" w:type="dxa"/>
            <w:gridSpan w:val="14"/>
          </w:tcPr>
          <w:p w14:paraId="301D23A1" w14:textId="77777777" w:rsidR="0077095D" w:rsidRPr="007E7577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705CAA32" w14:textId="77777777" w:rsidTr="00B466C9">
        <w:trPr>
          <w:trHeight w:val="596"/>
        </w:trPr>
        <w:tc>
          <w:tcPr>
            <w:tcW w:w="2917" w:type="dxa"/>
            <w:gridSpan w:val="4"/>
          </w:tcPr>
          <w:p w14:paraId="57C3DE92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103E6ED1" w14:textId="77777777" w:rsidR="0077095D" w:rsidRPr="00D93A66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0"/>
          </w:tcPr>
          <w:p w14:paraId="462E115B" w14:textId="0DF0703B" w:rsidR="0077095D" w:rsidRPr="00E00EC9" w:rsidRDefault="008B00D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Forward to the APG23-6 for further consideration</w:t>
            </w:r>
          </w:p>
        </w:tc>
      </w:tr>
      <w:tr w:rsidR="0077095D" w:rsidRPr="00D93A66" w14:paraId="787592B4" w14:textId="77777777" w:rsidTr="00B466C9">
        <w:trPr>
          <w:trHeight w:val="889"/>
        </w:trPr>
        <w:tc>
          <w:tcPr>
            <w:tcW w:w="2917" w:type="dxa"/>
            <w:gridSpan w:val="4"/>
          </w:tcPr>
          <w:p w14:paraId="2DFA2DB6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1B8682B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10"/>
          </w:tcPr>
          <w:p w14:paraId="4A813DA5" w14:textId="02479767" w:rsidR="0077095D" w:rsidRDefault="008B00D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  <w:p w14:paraId="0F87F0A2" w14:textId="16C0B095" w:rsidR="008B00DF" w:rsidRPr="00E00EC9" w:rsidRDefault="008B00DF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>ote: Information on the status of AI 10 was provided as CPM23-2/103</w:t>
            </w:r>
          </w:p>
          <w:p w14:paraId="5B26BEE1" w14:textId="77777777" w:rsidR="0077095D" w:rsidRPr="00E00EC9" w:rsidRDefault="0077095D" w:rsidP="00CB7A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14:paraId="2441556F" w14:textId="77777777" w:rsidTr="00B466C9">
        <w:tc>
          <w:tcPr>
            <w:tcW w:w="2917" w:type="dxa"/>
            <w:gridSpan w:val="4"/>
          </w:tcPr>
          <w:p w14:paraId="518A02D8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369BF142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10"/>
          </w:tcPr>
          <w:p w14:paraId="1783542F" w14:textId="4ED30FD5" w:rsidR="0077095D" w:rsidRPr="00D93A66" w:rsidRDefault="008B00DF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None</w:t>
            </w:r>
          </w:p>
        </w:tc>
      </w:tr>
      <w:tr w:rsidR="0077095D" w:rsidRPr="00D93A66" w14:paraId="70B72306" w14:textId="77777777" w:rsidTr="00B466C9">
        <w:tc>
          <w:tcPr>
            <w:tcW w:w="11052" w:type="dxa"/>
            <w:gridSpan w:val="14"/>
          </w:tcPr>
          <w:p w14:paraId="79774C4D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51D93FBE" w14:textId="77777777" w:rsidTr="00B466C9">
        <w:tc>
          <w:tcPr>
            <w:tcW w:w="11052" w:type="dxa"/>
            <w:gridSpan w:val="14"/>
          </w:tcPr>
          <w:p w14:paraId="3CC7A387" w14:textId="77777777" w:rsidR="0077095D" w:rsidRPr="007E7577" w:rsidRDefault="0077095D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4077F8" w:rsidRPr="00D93A66" w14:paraId="4242B767" w14:textId="77777777" w:rsidTr="004077F8">
        <w:tc>
          <w:tcPr>
            <w:tcW w:w="1853" w:type="dxa"/>
            <w:gridSpan w:val="2"/>
          </w:tcPr>
          <w:p w14:paraId="166F43BA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4"/>
          </w:tcPr>
          <w:p w14:paraId="4585F908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FAF862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701" w:type="dxa"/>
            <w:gridSpan w:val="3"/>
          </w:tcPr>
          <w:p w14:paraId="4BBAE66E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1701" w:type="dxa"/>
            <w:gridSpan w:val="2"/>
          </w:tcPr>
          <w:p w14:paraId="5C26D663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2410" w:type="dxa"/>
          </w:tcPr>
          <w:p w14:paraId="58FB784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4077F8" w:rsidRPr="00D93A66" w14:paraId="6BCF08C4" w14:textId="77777777" w:rsidTr="004077F8">
        <w:tc>
          <w:tcPr>
            <w:tcW w:w="1853" w:type="dxa"/>
            <w:gridSpan w:val="2"/>
          </w:tcPr>
          <w:p w14:paraId="1482C25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686" w:type="dxa"/>
            <w:gridSpan w:val="4"/>
          </w:tcPr>
          <w:p w14:paraId="77652D0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701" w:type="dxa"/>
            <w:gridSpan w:val="2"/>
          </w:tcPr>
          <w:p w14:paraId="7F7C9D8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701" w:type="dxa"/>
            <w:gridSpan w:val="3"/>
          </w:tcPr>
          <w:p w14:paraId="6AB47BB1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701" w:type="dxa"/>
            <w:gridSpan w:val="2"/>
          </w:tcPr>
          <w:p w14:paraId="28FA16E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2410" w:type="dxa"/>
          </w:tcPr>
          <w:p w14:paraId="1D4E9C4D" w14:textId="31CD4284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114497">
              <w:rPr>
                <w:rFonts w:cstheme="minorHAnsi"/>
                <w:bCs/>
                <w:sz w:val="24"/>
                <w:szCs w:val="24"/>
              </w:rPr>
              <w:t>94, 96, 98</w:t>
            </w:r>
          </w:p>
        </w:tc>
      </w:tr>
      <w:tr w:rsidR="004077F8" w:rsidRPr="00D93A66" w14:paraId="38A819B8" w14:textId="77777777" w:rsidTr="004077F8">
        <w:tc>
          <w:tcPr>
            <w:tcW w:w="1853" w:type="dxa"/>
            <w:gridSpan w:val="2"/>
          </w:tcPr>
          <w:p w14:paraId="00903C6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Summary of views/proposals</w:t>
            </w:r>
          </w:p>
        </w:tc>
        <w:tc>
          <w:tcPr>
            <w:tcW w:w="1686" w:type="dxa"/>
            <w:gridSpan w:val="4"/>
          </w:tcPr>
          <w:p w14:paraId="3869A577" w14:textId="77777777" w:rsidR="007E7577" w:rsidRPr="00114497" w:rsidRDefault="007E7577" w:rsidP="00114497">
            <w:pPr>
              <w:jc w:val="left"/>
              <w:rPr>
                <w:rFonts w:cstheme="minorHAnsi"/>
                <w:bCs/>
                <w:szCs w:val="20"/>
              </w:rPr>
            </w:pPr>
          </w:p>
        </w:tc>
        <w:tc>
          <w:tcPr>
            <w:tcW w:w="1701" w:type="dxa"/>
            <w:gridSpan w:val="2"/>
          </w:tcPr>
          <w:p w14:paraId="47FD979B" w14:textId="77777777" w:rsidR="007E7577" w:rsidRPr="00114497" w:rsidRDefault="007E7577" w:rsidP="00114497">
            <w:pPr>
              <w:jc w:val="left"/>
              <w:rPr>
                <w:rFonts w:cstheme="minorHAnsi"/>
                <w:bCs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6ADDE49" w14:textId="77777777" w:rsidR="007E7577" w:rsidRPr="00114497" w:rsidRDefault="007E7577" w:rsidP="00114497">
            <w:pPr>
              <w:jc w:val="left"/>
              <w:rPr>
                <w:rFonts w:cstheme="minorHAnsi"/>
                <w:bCs/>
                <w:szCs w:val="20"/>
              </w:rPr>
            </w:pPr>
          </w:p>
        </w:tc>
        <w:tc>
          <w:tcPr>
            <w:tcW w:w="1701" w:type="dxa"/>
            <w:gridSpan w:val="2"/>
          </w:tcPr>
          <w:p w14:paraId="37359393" w14:textId="77777777" w:rsidR="007E7577" w:rsidRPr="00114497" w:rsidRDefault="007E7577" w:rsidP="00114497">
            <w:pPr>
              <w:jc w:val="left"/>
              <w:rPr>
                <w:rFonts w:cstheme="minorHAnsi"/>
                <w:bCs/>
                <w:szCs w:val="20"/>
              </w:rPr>
            </w:pPr>
          </w:p>
        </w:tc>
        <w:tc>
          <w:tcPr>
            <w:tcW w:w="2410" w:type="dxa"/>
          </w:tcPr>
          <w:p w14:paraId="0EADBEA2" w14:textId="2D37435D" w:rsidR="007E7577" w:rsidRDefault="00114497" w:rsidP="00114497">
            <w:pPr>
              <w:jc w:val="left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. I</w:t>
            </w:r>
            <w:r w:rsidRPr="00114497">
              <w:rPr>
                <w:rFonts w:cstheme="minorHAnsi"/>
                <w:bCs/>
                <w:szCs w:val="20"/>
              </w:rPr>
              <w:t>dentification of bands below 10 GHz for the satellite component of</w:t>
            </w:r>
            <w:r>
              <w:rPr>
                <w:rFonts w:cstheme="minorHAnsi"/>
                <w:bCs/>
                <w:szCs w:val="20"/>
              </w:rPr>
              <w:t xml:space="preserve"> IMT</w:t>
            </w:r>
          </w:p>
          <w:p w14:paraId="2D19CB96" w14:textId="0F3222D9" w:rsidR="00114497" w:rsidRDefault="00114497" w:rsidP="00114497">
            <w:pPr>
              <w:jc w:val="left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. R</w:t>
            </w:r>
            <w:r w:rsidRPr="00114497">
              <w:rPr>
                <w:rFonts w:cstheme="minorHAnsi"/>
                <w:bCs/>
                <w:szCs w:val="20"/>
              </w:rPr>
              <w:t xml:space="preserve">egulatory and technical methods on </w:t>
            </w:r>
            <w:r w:rsidR="004077F8">
              <w:rPr>
                <w:rFonts w:cstheme="minorHAnsi"/>
                <w:bCs/>
                <w:szCs w:val="20"/>
              </w:rPr>
              <w:t>N</w:t>
            </w:r>
            <w:r w:rsidRPr="00114497">
              <w:rPr>
                <w:rFonts w:cstheme="minorHAnsi"/>
                <w:bCs/>
                <w:szCs w:val="20"/>
              </w:rPr>
              <w:t>GSO and associated radio frequency spectrum</w:t>
            </w:r>
          </w:p>
          <w:p w14:paraId="1D6B4E50" w14:textId="200CDB83" w:rsidR="00114497" w:rsidRPr="00114497" w:rsidRDefault="00114497" w:rsidP="00114497">
            <w:pPr>
              <w:jc w:val="left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 xml:space="preserve">. </w:t>
            </w:r>
            <w:r>
              <w:rPr>
                <w:rFonts w:cstheme="minorHAnsi" w:hint="eastAsia"/>
                <w:bCs/>
                <w:szCs w:val="20"/>
              </w:rPr>
              <w:t>M</w:t>
            </w:r>
            <w:r>
              <w:rPr>
                <w:rFonts w:cstheme="minorHAnsi"/>
                <w:bCs/>
                <w:szCs w:val="20"/>
              </w:rPr>
              <w:t>OD to preliminary AIs 2.1, 2.4, 2.6, 2.9 and 2.10 in Res 812</w:t>
            </w:r>
          </w:p>
        </w:tc>
      </w:tr>
      <w:tr w:rsidR="006C7438" w:rsidRPr="00D93A66" w14:paraId="37F5753C" w14:textId="77777777" w:rsidTr="00B466C9">
        <w:tc>
          <w:tcPr>
            <w:tcW w:w="11052" w:type="dxa"/>
            <w:gridSpan w:val="14"/>
          </w:tcPr>
          <w:p w14:paraId="23EF8CB3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233A89D4" w14:textId="77777777" w:rsidTr="00B466C9">
        <w:tc>
          <w:tcPr>
            <w:tcW w:w="11052" w:type="dxa"/>
            <w:gridSpan w:val="14"/>
          </w:tcPr>
          <w:p w14:paraId="5E9F6034" w14:textId="77777777" w:rsidR="0077095D" w:rsidRPr="007E7577" w:rsidRDefault="007E7577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D93A66" w14:paraId="486A390A" w14:textId="77777777" w:rsidTr="00B466C9">
        <w:tc>
          <w:tcPr>
            <w:tcW w:w="3397" w:type="dxa"/>
            <w:gridSpan w:val="5"/>
          </w:tcPr>
          <w:p w14:paraId="17C642D0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9"/>
          </w:tcPr>
          <w:p w14:paraId="2BFDF344" w14:textId="10A70028" w:rsidR="006C7438" w:rsidRPr="0077095D" w:rsidRDefault="00000000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hyperlink r:id="rId9" w:history="1">
              <w:r w:rsidR="00E12F01" w:rsidRPr="00E12F01">
                <w:rPr>
                  <w:rStyle w:val="a7"/>
                  <w:rFonts w:cstheme="minorHAnsi"/>
                  <w:bCs/>
                  <w:sz w:val="24"/>
                  <w:szCs w:val="24"/>
                </w:rPr>
                <w:t>DT/11</w:t>
              </w:r>
            </w:hyperlink>
            <w:r w:rsidR="00E12F0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787254">
              <w:rPr>
                <w:rFonts w:cstheme="minorHAnsi"/>
                <w:bCs/>
                <w:sz w:val="24"/>
                <w:szCs w:val="24"/>
              </w:rPr>
              <w:t xml:space="preserve">approved as </w:t>
            </w:r>
            <w:r w:rsidR="00787254" w:rsidRPr="00787254">
              <w:rPr>
                <w:rFonts w:cstheme="minorHAnsi"/>
                <w:bCs/>
                <w:sz w:val="24"/>
                <w:szCs w:val="24"/>
              </w:rPr>
              <w:t>Document CPM23-2/</w:t>
            </w:r>
            <w:hyperlink r:id="rId10" w:history="1">
              <w:r w:rsidR="00787254" w:rsidRPr="00787254">
                <w:rPr>
                  <w:rStyle w:val="a7"/>
                  <w:rFonts w:cstheme="minorHAnsi"/>
                  <w:bCs/>
                  <w:sz w:val="24"/>
                  <w:szCs w:val="24"/>
                </w:rPr>
                <w:t>247</w:t>
              </w:r>
            </w:hyperlink>
            <w:r w:rsidR="00787254">
              <w:rPr>
                <w:rFonts w:cstheme="minorHAnsi"/>
                <w:bCs/>
                <w:sz w:val="24"/>
                <w:szCs w:val="24"/>
              </w:rPr>
              <w:t xml:space="preserve"> by the 3</w:t>
            </w:r>
            <w:r w:rsidR="00787254" w:rsidRPr="00787254">
              <w:rPr>
                <w:rFonts w:cstheme="minorHAnsi"/>
                <w:bCs/>
                <w:sz w:val="24"/>
                <w:szCs w:val="24"/>
                <w:vertAlign w:val="superscript"/>
              </w:rPr>
              <w:t>rd</w:t>
            </w:r>
            <w:r w:rsidR="00787254">
              <w:rPr>
                <w:rFonts w:cstheme="minorHAnsi"/>
                <w:bCs/>
                <w:sz w:val="24"/>
                <w:szCs w:val="24"/>
              </w:rPr>
              <w:t xml:space="preserve"> Plenary on March 31</w:t>
            </w:r>
          </w:p>
        </w:tc>
      </w:tr>
      <w:tr w:rsidR="006C7438" w:rsidRPr="00D93A66" w14:paraId="6145EFC3" w14:textId="77777777" w:rsidTr="00B466C9">
        <w:tc>
          <w:tcPr>
            <w:tcW w:w="11052" w:type="dxa"/>
            <w:gridSpan w:val="14"/>
          </w:tcPr>
          <w:p w14:paraId="1EA8583E" w14:textId="6FB5FA8D" w:rsidR="00E12F01" w:rsidRDefault="00E12F01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S</w:t>
            </w:r>
            <w:r>
              <w:rPr>
                <w:rFonts w:cstheme="minorHAnsi"/>
                <w:bCs/>
                <w:sz w:val="24"/>
                <w:szCs w:val="24"/>
              </w:rPr>
              <w:t>tructure of</w:t>
            </w:r>
            <w:r w:rsidR="00026F73">
              <w:rPr>
                <w:rFonts w:cstheme="minorHAnsi"/>
                <w:bCs/>
                <w:sz w:val="24"/>
                <w:szCs w:val="24"/>
              </w:rPr>
              <w:t xml:space="preserve"> CPM23-2/247</w:t>
            </w:r>
            <w:r>
              <w:rPr>
                <w:rFonts w:cstheme="minorHAnsi"/>
                <w:bCs/>
                <w:sz w:val="24"/>
                <w:szCs w:val="24"/>
              </w:rPr>
              <w:t>: Section 1 (Preliminary AIs of Res 812), Section 2 (New proposals) and Section 3 (</w:t>
            </w:r>
            <w:r w:rsidR="00026F73">
              <w:rPr>
                <w:rFonts w:cstheme="minorHAnsi"/>
                <w:bCs/>
                <w:sz w:val="24"/>
                <w:szCs w:val="24"/>
              </w:rPr>
              <w:t>O</w:t>
            </w:r>
            <w:r>
              <w:rPr>
                <w:rFonts w:cstheme="minorHAnsi"/>
                <w:bCs/>
                <w:sz w:val="24"/>
                <w:szCs w:val="24"/>
              </w:rPr>
              <w:t>ther</w:t>
            </w:r>
            <w:r w:rsidR="00026F73">
              <w:rPr>
                <w:rFonts w:cstheme="minorHAnsi"/>
                <w:bCs/>
                <w:sz w:val="24"/>
                <w:szCs w:val="24"/>
              </w:rPr>
              <w:t xml:space="preserve"> matters</w:t>
            </w:r>
            <w:r>
              <w:rPr>
                <w:rFonts w:cstheme="minorHAnsi"/>
                <w:bCs/>
                <w:sz w:val="24"/>
                <w:szCs w:val="24"/>
              </w:rPr>
              <w:t>)</w:t>
            </w:r>
          </w:p>
          <w:p w14:paraId="2E1B1D75" w14:textId="49FF01AA" w:rsidR="006C7438" w:rsidRDefault="00026F73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="00E12F01">
              <w:rPr>
                <w:rFonts w:cstheme="minorHAnsi"/>
                <w:bCs/>
                <w:sz w:val="24"/>
                <w:szCs w:val="24"/>
              </w:rPr>
              <w:t xml:space="preserve">nput contributions including APT </w:t>
            </w:r>
            <w:r>
              <w:rPr>
                <w:rFonts w:cstheme="minorHAnsi"/>
                <w:bCs/>
                <w:sz w:val="24"/>
                <w:szCs w:val="24"/>
              </w:rPr>
              <w:t xml:space="preserve">input </w:t>
            </w:r>
            <w:r w:rsidR="00E12F01">
              <w:rPr>
                <w:rFonts w:cstheme="minorHAnsi"/>
                <w:bCs/>
                <w:sz w:val="24"/>
                <w:szCs w:val="24"/>
              </w:rPr>
              <w:t xml:space="preserve">(CPM23-2/103) </w:t>
            </w:r>
            <w:r>
              <w:rPr>
                <w:rFonts w:cstheme="minorHAnsi"/>
                <w:bCs/>
                <w:sz w:val="24"/>
                <w:szCs w:val="24"/>
              </w:rPr>
              <w:t>are listed as an information.</w:t>
            </w:r>
          </w:p>
        </w:tc>
      </w:tr>
      <w:tr w:rsidR="007E7577" w:rsidRPr="00D93A66" w14:paraId="0D5CB485" w14:textId="77777777" w:rsidTr="00B466C9">
        <w:tc>
          <w:tcPr>
            <w:tcW w:w="11052" w:type="dxa"/>
            <w:gridSpan w:val="14"/>
          </w:tcPr>
          <w:p w14:paraId="530BF902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0A2B7C51" w14:textId="77777777" w:rsidTr="00B466C9">
        <w:tc>
          <w:tcPr>
            <w:tcW w:w="11052" w:type="dxa"/>
            <w:gridSpan w:val="14"/>
          </w:tcPr>
          <w:p w14:paraId="38861048" w14:textId="77777777" w:rsidR="007E7577" w:rsidRPr="007E7577" w:rsidRDefault="007E7577" w:rsidP="006C7438">
            <w:pPr>
              <w:pStyle w:val="a6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3D5ECCF4" w14:textId="77777777" w:rsidTr="00B466C9">
        <w:tc>
          <w:tcPr>
            <w:tcW w:w="11052" w:type="dxa"/>
            <w:gridSpan w:val="14"/>
          </w:tcPr>
          <w:p w14:paraId="414CE0F4" w14:textId="6178D14E" w:rsidR="007E7577" w:rsidRPr="0077095D" w:rsidRDefault="007750DF" w:rsidP="00C61C3A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 w:hint="eastAsia"/>
                <w:bCs/>
                <w:sz w:val="24"/>
                <w:szCs w:val="24"/>
              </w:rPr>
              <w:t>N</w:t>
            </w:r>
            <w:r>
              <w:rPr>
                <w:rFonts w:cstheme="minorHAnsi"/>
                <w:bCs/>
                <w:sz w:val="24"/>
                <w:szCs w:val="24"/>
              </w:rPr>
              <w:t>one</w:t>
            </w:r>
          </w:p>
        </w:tc>
      </w:tr>
    </w:tbl>
    <w:p w14:paraId="78E97E16" w14:textId="77777777" w:rsidR="009977D0" w:rsidRDefault="009977D0"/>
    <w:p w14:paraId="3096FCD7" w14:textId="77777777" w:rsidR="00D93A66" w:rsidRDefault="00D93A66"/>
    <w:p w14:paraId="2B6E9ED8" w14:textId="77777777" w:rsidR="00D93A66" w:rsidRDefault="00D93A66"/>
    <w:sectPr w:rsidR="00D93A66" w:rsidSect="00B466C9">
      <w:headerReference w:type="default" r:id="rId11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425E" w14:textId="77777777" w:rsidR="00CF4F01" w:rsidRDefault="00CF4F01" w:rsidP="00D93A66">
      <w:pPr>
        <w:spacing w:after="0" w:line="240" w:lineRule="auto"/>
      </w:pPr>
      <w:r>
        <w:separator/>
      </w:r>
    </w:p>
  </w:endnote>
  <w:endnote w:type="continuationSeparator" w:id="0">
    <w:p w14:paraId="7817B3A6" w14:textId="77777777" w:rsidR="00CF4F01" w:rsidRDefault="00CF4F01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3118" w14:textId="77777777" w:rsidR="00CF4F01" w:rsidRDefault="00CF4F01" w:rsidP="00D93A66">
      <w:pPr>
        <w:spacing w:after="0" w:line="240" w:lineRule="auto"/>
      </w:pPr>
      <w:r>
        <w:separator/>
      </w:r>
    </w:p>
  </w:footnote>
  <w:footnote w:type="continuationSeparator" w:id="0">
    <w:p w14:paraId="62085668" w14:textId="77777777" w:rsidR="00CF4F01" w:rsidRDefault="00CF4F01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B230" w14:textId="77777777" w:rsidR="00D93A66" w:rsidRDefault="00D93A66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32DB9B0E" w14:textId="77777777" w:rsidR="00E00EC9" w:rsidRPr="002C600C" w:rsidRDefault="00E00EC9" w:rsidP="00D93A66">
    <w:pPr>
      <w:pStyle w:val="a3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2DD823BB" w14:textId="77777777" w:rsidR="00D93A66" w:rsidRDefault="00D93A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8715592">
    <w:abstractNumId w:val="0"/>
  </w:num>
  <w:num w:numId="2" w16cid:durableId="278344930">
    <w:abstractNumId w:val="1"/>
  </w:num>
  <w:num w:numId="3" w16cid:durableId="671831323">
    <w:abstractNumId w:val="2"/>
  </w:num>
  <w:num w:numId="4" w16cid:durableId="53408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26F73"/>
    <w:rsid w:val="00057D04"/>
    <w:rsid w:val="00114497"/>
    <w:rsid w:val="0029461B"/>
    <w:rsid w:val="004077F8"/>
    <w:rsid w:val="005462D5"/>
    <w:rsid w:val="00580AA6"/>
    <w:rsid w:val="005E5CFA"/>
    <w:rsid w:val="006C7438"/>
    <w:rsid w:val="0077095D"/>
    <w:rsid w:val="007750DF"/>
    <w:rsid w:val="00787254"/>
    <w:rsid w:val="007E7577"/>
    <w:rsid w:val="00863DBC"/>
    <w:rsid w:val="008B00DF"/>
    <w:rsid w:val="00911E1F"/>
    <w:rsid w:val="00952584"/>
    <w:rsid w:val="009977D0"/>
    <w:rsid w:val="009B5911"/>
    <w:rsid w:val="00B16274"/>
    <w:rsid w:val="00B466C9"/>
    <w:rsid w:val="00C61C3A"/>
    <w:rsid w:val="00C63D90"/>
    <w:rsid w:val="00C91AAA"/>
    <w:rsid w:val="00CF4F01"/>
    <w:rsid w:val="00D93A66"/>
    <w:rsid w:val="00E00EC9"/>
    <w:rsid w:val="00E12F01"/>
    <w:rsid w:val="00EB6696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6029A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">
    <w:name w:val="머리글 Char"/>
    <w:basedOn w:val="a0"/>
    <w:link w:val="a3"/>
    <w:uiPriority w:val="99"/>
    <w:rsid w:val="00D93A66"/>
  </w:style>
  <w:style w:type="paragraph" w:styleId="a4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a"/>
    <w:link w:val="Char0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Char0">
    <w:name w:val="바닥글 Char"/>
    <w:aliases w:val="footer odd Char,footer Char,fo Char,pie de página Char,footer1 Char,footer odd1 Char,footer5 Char,footer odd4 Char,footer odd2 Char,footer2 Char,footer odd3 Char,footer11 Char,footer odd11 Char,footer51 Char,footer odd41 Char,footer odd21 Char"/>
    <w:basedOn w:val="a0"/>
    <w:link w:val="a4"/>
    <w:rsid w:val="00D93A66"/>
  </w:style>
  <w:style w:type="table" w:styleId="a5">
    <w:name w:val="Table Grid"/>
    <w:basedOn w:val="a1"/>
    <w:uiPriority w:val="39"/>
    <w:rsid w:val="00D93A66"/>
    <w:pPr>
      <w:spacing w:after="0" w:line="240" w:lineRule="auto"/>
      <w:jc w:val="both"/>
    </w:pPr>
    <w:rPr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7095D"/>
    <w:pPr>
      <w:ind w:left="720"/>
      <w:contextualSpacing/>
    </w:pPr>
  </w:style>
  <w:style w:type="character" w:styleId="a7">
    <w:name w:val="Hyperlink"/>
    <w:aliases w:val="ECC Hyperlink,CEO_Hyperlink,超级链接"/>
    <w:basedOn w:val="a0"/>
    <w:uiPriority w:val="99"/>
    <w:unhideWhenUsed/>
    <w:qFormat/>
    <w:rsid w:val="008B00D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B0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fiee@cra.i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j686.choi@samsu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tu.int/md/R19-CPM23.2-C-0247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u.int/md/R19-CPM23.2-230327-TD-0011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Australian Communications and Media Authority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Editorial exercise</cp:lastModifiedBy>
  <cp:revision>4</cp:revision>
  <dcterms:created xsi:type="dcterms:W3CDTF">2023-03-31T11:39:00Z</dcterms:created>
  <dcterms:modified xsi:type="dcterms:W3CDTF">2023-03-31T16:43:00Z</dcterms:modified>
</cp:coreProperties>
</file>